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12CFE" w14:textId="77777777" w:rsidR="00BD1FA3" w:rsidRDefault="00BD1FA3" w:rsidP="002C58E7">
      <w:pPr>
        <w:pStyle w:val="Standardoverskrift"/>
      </w:pPr>
      <w:r>
        <w:t xml:space="preserve">Vejledning til Standardkontrakt for </w:t>
      </w:r>
      <w:r w:rsidR="00CD447C">
        <w:t>langvarigt</w:t>
      </w:r>
      <w:r>
        <w:t xml:space="preserve"> it-projekt</w:t>
      </w:r>
    </w:p>
    <w:p w14:paraId="11A7E3B8" w14:textId="77777777" w:rsidR="00BD1FA3" w:rsidRDefault="00BD1FA3" w:rsidP="007D4C48">
      <w:pPr>
        <w:pStyle w:val="Standardoverskrift"/>
      </w:pPr>
      <w:r>
        <w:t>K0</w:t>
      </w:r>
      <w:r w:rsidR="00CD447C">
        <w:t>2</w:t>
      </w:r>
    </w:p>
    <w:p w14:paraId="70D7BC58" w14:textId="77777777" w:rsidR="00BD1FA3" w:rsidRDefault="00BD1FA3">
      <w:pPr>
        <w:pStyle w:val="Bilagstitel"/>
      </w:pPr>
      <w:r>
        <w:br w:type="page"/>
      </w:r>
      <w:bookmarkStart w:id="0" w:name="_Toc183315593"/>
      <w:r>
        <w:lastRenderedPageBreak/>
        <w:t>Indholdsfortegnelse</w:t>
      </w:r>
      <w:bookmarkEnd w:id="0"/>
    </w:p>
    <w:p w14:paraId="1F616625" w14:textId="77777777" w:rsidR="007C67B7" w:rsidRDefault="00BD1FA3">
      <w:pPr>
        <w:pStyle w:val="Indholdsfortegnelse1"/>
        <w:tabs>
          <w:tab w:val="right" w:leader="dot" w:pos="7927"/>
        </w:tabs>
        <w:rPr>
          <w:rFonts w:ascii="Times New Roman" w:hAnsi="Times New Roman"/>
          <w:noProof/>
          <w:spacing w:val="0"/>
          <w:sz w:val="24"/>
        </w:rPr>
      </w:pPr>
      <w:r>
        <w:fldChar w:fldCharType="begin"/>
      </w:r>
      <w:r>
        <w:instrText xml:space="preserve"> TOC \o "1-3" \h \z </w:instrText>
      </w:r>
      <w:r>
        <w:fldChar w:fldCharType="separate"/>
      </w:r>
      <w:hyperlink w:anchor="_Toc183315593" w:history="1">
        <w:r w:rsidR="007C67B7" w:rsidRPr="00D53605">
          <w:rPr>
            <w:rStyle w:val="Hyperlink"/>
            <w:noProof/>
          </w:rPr>
          <w:t>Indholdsfortegnelse</w:t>
        </w:r>
        <w:r w:rsidR="007C67B7">
          <w:rPr>
            <w:noProof/>
            <w:webHidden/>
          </w:rPr>
          <w:tab/>
        </w:r>
        <w:r w:rsidR="007C67B7">
          <w:rPr>
            <w:noProof/>
            <w:webHidden/>
          </w:rPr>
          <w:fldChar w:fldCharType="begin"/>
        </w:r>
        <w:r w:rsidR="007C67B7">
          <w:rPr>
            <w:noProof/>
            <w:webHidden/>
          </w:rPr>
          <w:instrText xml:space="preserve"> PAGEREF _Toc183315593 \h </w:instrText>
        </w:r>
        <w:r w:rsidR="007C67B7">
          <w:rPr>
            <w:noProof/>
            <w:webHidden/>
          </w:rPr>
        </w:r>
        <w:r w:rsidR="007C67B7">
          <w:rPr>
            <w:noProof/>
            <w:webHidden/>
          </w:rPr>
          <w:fldChar w:fldCharType="separate"/>
        </w:r>
        <w:r w:rsidR="0071711B">
          <w:rPr>
            <w:noProof/>
            <w:webHidden/>
          </w:rPr>
          <w:t>2</w:t>
        </w:r>
        <w:r w:rsidR="007C67B7">
          <w:rPr>
            <w:noProof/>
            <w:webHidden/>
          </w:rPr>
          <w:fldChar w:fldCharType="end"/>
        </w:r>
      </w:hyperlink>
    </w:p>
    <w:p w14:paraId="76985BC0" w14:textId="77777777" w:rsidR="007C67B7" w:rsidRDefault="003E595C">
      <w:pPr>
        <w:pStyle w:val="Indholdsfortegnelse1"/>
        <w:tabs>
          <w:tab w:val="right" w:leader="dot" w:pos="7927"/>
        </w:tabs>
        <w:rPr>
          <w:rFonts w:ascii="Times New Roman" w:hAnsi="Times New Roman"/>
          <w:noProof/>
          <w:spacing w:val="0"/>
          <w:sz w:val="24"/>
        </w:rPr>
      </w:pPr>
      <w:hyperlink w:anchor="_Toc183315594" w:history="1">
        <w:r w:rsidR="007C67B7" w:rsidRPr="00D53605">
          <w:rPr>
            <w:rStyle w:val="Hyperlink"/>
            <w:noProof/>
          </w:rPr>
          <w:t>Indledning</w:t>
        </w:r>
        <w:r w:rsidR="007C67B7">
          <w:rPr>
            <w:noProof/>
            <w:webHidden/>
          </w:rPr>
          <w:tab/>
        </w:r>
        <w:r w:rsidR="007C67B7">
          <w:rPr>
            <w:noProof/>
            <w:webHidden/>
          </w:rPr>
          <w:fldChar w:fldCharType="begin"/>
        </w:r>
        <w:r w:rsidR="007C67B7">
          <w:rPr>
            <w:noProof/>
            <w:webHidden/>
          </w:rPr>
          <w:instrText xml:space="preserve"> PAGEREF _Toc183315594 \h </w:instrText>
        </w:r>
        <w:r w:rsidR="007C67B7">
          <w:rPr>
            <w:noProof/>
            <w:webHidden/>
          </w:rPr>
        </w:r>
        <w:r w:rsidR="007C67B7">
          <w:rPr>
            <w:noProof/>
            <w:webHidden/>
          </w:rPr>
          <w:fldChar w:fldCharType="separate"/>
        </w:r>
        <w:r w:rsidR="0071711B">
          <w:rPr>
            <w:noProof/>
            <w:webHidden/>
          </w:rPr>
          <w:t>5</w:t>
        </w:r>
        <w:r w:rsidR="007C67B7">
          <w:rPr>
            <w:noProof/>
            <w:webHidden/>
          </w:rPr>
          <w:fldChar w:fldCharType="end"/>
        </w:r>
      </w:hyperlink>
    </w:p>
    <w:p w14:paraId="4E04CB70" w14:textId="77777777" w:rsidR="007C67B7" w:rsidRDefault="003E595C">
      <w:pPr>
        <w:pStyle w:val="Indholdsfortegnelse1"/>
        <w:tabs>
          <w:tab w:val="right" w:leader="dot" w:pos="7927"/>
        </w:tabs>
        <w:rPr>
          <w:rFonts w:ascii="Times New Roman" w:hAnsi="Times New Roman"/>
          <w:noProof/>
          <w:spacing w:val="0"/>
          <w:sz w:val="24"/>
        </w:rPr>
      </w:pPr>
      <w:hyperlink w:anchor="_Toc183315595" w:history="1">
        <w:r w:rsidR="007C67B7" w:rsidRPr="00D53605">
          <w:rPr>
            <w:rStyle w:val="Hyperlink"/>
            <w:noProof/>
          </w:rPr>
          <w:t>Baggrund for arbejdet</w:t>
        </w:r>
        <w:r w:rsidR="007C67B7">
          <w:rPr>
            <w:noProof/>
            <w:webHidden/>
          </w:rPr>
          <w:tab/>
        </w:r>
        <w:r w:rsidR="007C67B7">
          <w:rPr>
            <w:noProof/>
            <w:webHidden/>
          </w:rPr>
          <w:fldChar w:fldCharType="begin"/>
        </w:r>
        <w:r w:rsidR="007C67B7">
          <w:rPr>
            <w:noProof/>
            <w:webHidden/>
          </w:rPr>
          <w:instrText xml:space="preserve"> PAGEREF _Toc183315595 \h </w:instrText>
        </w:r>
        <w:r w:rsidR="007C67B7">
          <w:rPr>
            <w:noProof/>
            <w:webHidden/>
          </w:rPr>
        </w:r>
        <w:r w:rsidR="007C67B7">
          <w:rPr>
            <w:noProof/>
            <w:webHidden/>
          </w:rPr>
          <w:fldChar w:fldCharType="separate"/>
        </w:r>
        <w:r w:rsidR="0071711B">
          <w:rPr>
            <w:noProof/>
            <w:webHidden/>
          </w:rPr>
          <w:t>6</w:t>
        </w:r>
        <w:r w:rsidR="007C67B7">
          <w:rPr>
            <w:noProof/>
            <w:webHidden/>
          </w:rPr>
          <w:fldChar w:fldCharType="end"/>
        </w:r>
      </w:hyperlink>
    </w:p>
    <w:p w14:paraId="28FD56BD" w14:textId="77777777" w:rsidR="007C67B7" w:rsidRDefault="003E595C">
      <w:pPr>
        <w:pStyle w:val="Indholdsfortegnelse1"/>
        <w:tabs>
          <w:tab w:val="right" w:leader="dot" w:pos="7927"/>
        </w:tabs>
        <w:rPr>
          <w:rFonts w:ascii="Times New Roman" w:hAnsi="Times New Roman"/>
          <w:noProof/>
          <w:spacing w:val="0"/>
          <w:sz w:val="24"/>
        </w:rPr>
      </w:pPr>
      <w:hyperlink w:anchor="_Toc183315596" w:history="1">
        <w:r w:rsidR="007C67B7" w:rsidRPr="00D53605">
          <w:rPr>
            <w:rStyle w:val="Hyperlink"/>
            <w:noProof/>
          </w:rPr>
          <w:t>De overordnede målsætninger for kontraktarbejdet</w:t>
        </w:r>
        <w:r w:rsidR="007C67B7">
          <w:rPr>
            <w:noProof/>
            <w:webHidden/>
          </w:rPr>
          <w:tab/>
        </w:r>
        <w:r w:rsidR="007C67B7">
          <w:rPr>
            <w:noProof/>
            <w:webHidden/>
          </w:rPr>
          <w:fldChar w:fldCharType="begin"/>
        </w:r>
        <w:r w:rsidR="007C67B7">
          <w:rPr>
            <w:noProof/>
            <w:webHidden/>
          </w:rPr>
          <w:instrText xml:space="preserve"> PAGEREF _Toc183315596 \h </w:instrText>
        </w:r>
        <w:r w:rsidR="007C67B7">
          <w:rPr>
            <w:noProof/>
            <w:webHidden/>
          </w:rPr>
        </w:r>
        <w:r w:rsidR="007C67B7">
          <w:rPr>
            <w:noProof/>
            <w:webHidden/>
          </w:rPr>
          <w:fldChar w:fldCharType="separate"/>
        </w:r>
        <w:r w:rsidR="0071711B">
          <w:rPr>
            <w:noProof/>
            <w:webHidden/>
          </w:rPr>
          <w:t>7</w:t>
        </w:r>
        <w:r w:rsidR="007C67B7">
          <w:rPr>
            <w:noProof/>
            <w:webHidden/>
          </w:rPr>
          <w:fldChar w:fldCharType="end"/>
        </w:r>
      </w:hyperlink>
    </w:p>
    <w:p w14:paraId="19F55C57" w14:textId="77777777" w:rsidR="007C67B7" w:rsidRDefault="003E595C">
      <w:pPr>
        <w:pStyle w:val="Indholdsfortegnelse1"/>
        <w:tabs>
          <w:tab w:val="right" w:leader="dot" w:pos="7927"/>
        </w:tabs>
        <w:rPr>
          <w:rFonts w:ascii="Times New Roman" w:hAnsi="Times New Roman"/>
          <w:noProof/>
          <w:spacing w:val="0"/>
          <w:sz w:val="24"/>
        </w:rPr>
      </w:pPr>
      <w:hyperlink w:anchor="_Toc183315597" w:history="1">
        <w:r w:rsidR="007C67B7" w:rsidRPr="00D53605">
          <w:rPr>
            <w:rStyle w:val="Hyperlink"/>
            <w:noProof/>
          </w:rPr>
          <w:t>Kontraktens anvendelsesområde, indhold og struktur</w:t>
        </w:r>
        <w:r w:rsidR="007C67B7">
          <w:rPr>
            <w:noProof/>
            <w:webHidden/>
          </w:rPr>
          <w:tab/>
        </w:r>
        <w:r w:rsidR="007C67B7">
          <w:rPr>
            <w:noProof/>
            <w:webHidden/>
          </w:rPr>
          <w:fldChar w:fldCharType="begin"/>
        </w:r>
        <w:r w:rsidR="007C67B7">
          <w:rPr>
            <w:noProof/>
            <w:webHidden/>
          </w:rPr>
          <w:instrText xml:space="preserve"> PAGEREF _Toc183315597 \h </w:instrText>
        </w:r>
        <w:r w:rsidR="007C67B7">
          <w:rPr>
            <w:noProof/>
            <w:webHidden/>
          </w:rPr>
        </w:r>
        <w:r w:rsidR="007C67B7">
          <w:rPr>
            <w:noProof/>
            <w:webHidden/>
          </w:rPr>
          <w:fldChar w:fldCharType="separate"/>
        </w:r>
        <w:r w:rsidR="0071711B">
          <w:rPr>
            <w:noProof/>
            <w:webHidden/>
          </w:rPr>
          <w:t>8</w:t>
        </w:r>
        <w:r w:rsidR="007C67B7">
          <w:rPr>
            <w:noProof/>
            <w:webHidden/>
          </w:rPr>
          <w:fldChar w:fldCharType="end"/>
        </w:r>
      </w:hyperlink>
    </w:p>
    <w:p w14:paraId="74E43A9D" w14:textId="77777777" w:rsidR="007C67B7" w:rsidRDefault="003E595C">
      <w:pPr>
        <w:pStyle w:val="Indholdsfortegnelse1"/>
        <w:tabs>
          <w:tab w:val="right" w:leader="dot" w:pos="7927"/>
        </w:tabs>
        <w:rPr>
          <w:rFonts w:ascii="Times New Roman" w:hAnsi="Times New Roman"/>
          <w:noProof/>
          <w:spacing w:val="0"/>
          <w:sz w:val="24"/>
        </w:rPr>
      </w:pPr>
      <w:hyperlink w:anchor="_Toc183315598" w:history="1">
        <w:r w:rsidR="007C67B7" w:rsidRPr="00D53605">
          <w:rPr>
            <w:rStyle w:val="Hyperlink"/>
            <w:noProof/>
          </w:rPr>
          <w:t>Vejledning til hovedkontraktens bestemmelser</w:t>
        </w:r>
        <w:r w:rsidR="007C67B7">
          <w:rPr>
            <w:noProof/>
            <w:webHidden/>
          </w:rPr>
          <w:tab/>
        </w:r>
        <w:r w:rsidR="007C67B7">
          <w:rPr>
            <w:noProof/>
            <w:webHidden/>
          </w:rPr>
          <w:fldChar w:fldCharType="begin"/>
        </w:r>
        <w:r w:rsidR="007C67B7">
          <w:rPr>
            <w:noProof/>
            <w:webHidden/>
          </w:rPr>
          <w:instrText xml:space="preserve"> PAGEREF _Toc183315598 \h </w:instrText>
        </w:r>
        <w:r w:rsidR="007C67B7">
          <w:rPr>
            <w:noProof/>
            <w:webHidden/>
          </w:rPr>
        </w:r>
        <w:r w:rsidR="007C67B7">
          <w:rPr>
            <w:noProof/>
            <w:webHidden/>
          </w:rPr>
          <w:fldChar w:fldCharType="separate"/>
        </w:r>
        <w:r w:rsidR="0071711B">
          <w:rPr>
            <w:noProof/>
            <w:webHidden/>
          </w:rPr>
          <w:t>11</w:t>
        </w:r>
        <w:r w:rsidR="007C67B7">
          <w:rPr>
            <w:noProof/>
            <w:webHidden/>
          </w:rPr>
          <w:fldChar w:fldCharType="end"/>
        </w:r>
      </w:hyperlink>
    </w:p>
    <w:p w14:paraId="72A97E09" w14:textId="77777777" w:rsidR="007C67B7" w:rsidRDefault="003E595C">
      <w:pPr>
        <w:pStyle w:val="Indholdsfortegnelse2"/>
        <w:tabs>
          <w:tab w:val="right" w:leader="dot" w:pos="7927"/>
        </w:tabs>
        <w:rPr>
          <w:rFonts w:ascii="Times New Roman" w:hAnsi="Times New Roman"/>
          <w:noProof/>
          <w:spacing w:val="0"/>
          <w:sz w:val="24"/>
        </w:rPr>
      </w:pPr>
      <w:hyperlink w:anchor="_Toc183315599" w:history="1">
        <w:r w:rsidR="007C67B7" w:rsidRPr="00D53605">
          <w:rPr>
            <w:rStyle w:val="Hyperlink"/>
            <w:noProof/>
          </w:rPr>
          <w:t>Generelt</w:t>
        </w:r>
        <w:r w:rsidR="007C67B7">
          <w:rPr>
            <w:noProof/>
            <w:webHidden/>
          </w:rPr>
          <w:tab/>
        </w:r>
        <w:r w:rsidR="007C67B7">
          <w:rPr>
            <w:noProof/>
            <w:webHidden/>
          </w:rPr>
          <w:fldChar w:fldCharType="begin"/>
        </w:r>
        <w:r w:rsidR="007C67B7">
          <w:rPr>
            <w:noProof/>
            <w:webHidden/>
          </w:rPr>
          <w:instrText xml:space="preserve"> PAGEREF _Toc183315599 \h </w:instrText>
        </w:r>
        <w:r w:rsidR="007C67B7">
          <w:rPr>
            <w:noProof/>
            <w:webHidden/>
          </w:rPr>
        </w:r>
        <w:r w:rsidR="007C67B7">
          <w:rPr>
            <w:noProof/>
            <w:webHidden/>
          </w:rPr>
          <w:fldChar w:fldCharType="separate"/>
        </w:r>
        <w:r w:rsidR="0071711B">
          <w:rPr>
            <w:noProof/>
            <w:webHidden/>
          </w:rPr>
          <w:t>11</w:t>
        </w:r>
        <w:r w:rsidR="007C67B7">
          <w:rPr>
            <w:noProof/>
            <w:webHidden/>
          </w:rPr>
          <w:fldChar w:fldCharType="end"/>
        </w:r>
      </w:hyperlink>
    </w:p>
    <w:p w14:paraId="6B5519C6" w14:textId="77777777" w:rsidR="007C67B7" w:rsidRDefault="003E595C">
      <w:pPr>
        <w:pStyle w:val="Indholdsfortegnelse2"/>
        <w:tabs>
          <w:tab w:val="right" w:leader="dot" w:pos="7927"/>
        </w:tabs>
        <w:rPr>
          <w:rFonts w:ascii="Times New Roman" w:hAnsi="Times New Roman"/>
          <w:noProof/>
          <w:spacing w:val="0"/>
          <w:sz w:val="24"/>
        </w:rPr>
      </w:pPr>
      <w:hyperlink w:anchor="_Toc183315600" w:history="1">
        <w:r w:rsidR="007C67B7" w:rsidRPr="00D53605">
          <w:rPr>
            <w:rStyle w:val="Hyperlink"/>
            <w:noProof/>
          </w:rPr>
          <w:t>Ændringer, optioner, selvstændig opgave</w:t>
        </w:r>
        <w:r w:rsidR="007C67B7">
          <w:rPr>
            <w:noProof/>
            <w:webHidden/>
          </w:rPr>
          <w:tab/>
        </w:r>
        <w:r w:rsidR="007C67B7">
          <w:rPr>
            <w:noProof/>
            <w:webHidden/>
          </w:rPr>
          <w:fldChar w:fldCharType="begin"/>
        </w:r>
        <w:r w:rsidR="007C67B7">
          <w:rPr>
            <w:noProof/>
            <w:webHidden/>
          </w:rPr>
          <w:instrText xml:space="preserve"> PAGEREF _Toc183315600 \h </w:instrText>
        </w:r>
        <w:r w:rsidR="007C67B7">
          <w:rPr>
            <w:noProof/>
            <w:webHidden/>
          </w:rPr>
        </w:r>
        <w:r w:rsidR="007C67B7">
          <w:rPr>
            <w:noProof/>
            <w:webHidden/>
          </w:rPr>
          <w:fldChar w:fldCharType="separate"/>
        </w:r>
        <w:r w:rsidR="0071711B">
          <w:rPr>
            <w:noProof/>
            <w:webHidden/>
          </w:rPr>
          <w:t>11</w:t>
        </w:r>
        <w:r w:rsidR="007C67B7">
          <w:rPr>
            <w:noProof/>
            <w:webHidden/>
          </w:rPr>
          <w:fldChar w:fldCharType="end"/>
        </w:r>
      </w:hyperlink>
    </w:p>
    <w:p w14:paraId="3ACAC089" w14:textId="77777777" w:rsidR="007C67B7" w:rsidRDefault="003E595C">
      <w:pPr>
        <w:pStyle w:val="Indholdsfortegnelse2"/>
        <w:tabs>
          <w:tab w:val="right" w:leader="dot" w:pos="7927"/>
        </w:tabs>
        <w:rPr>
          <w:rFonts w:ascii="Times New Roman" w:hAnsi="Times New Roman"/>
          <w:noProof/>
          <w:spacing w:val="0"/>
          <w:sz w:val="24"/>
        </w:rPr>
      </w:pPr>
      <w:hyperlink w:anchor="_Toc183315601" w:history="1">
        <w:r w:rsidR="007C67B7" w:rsidRPr="00D53605">
          <w:rPr>
            <w:rStyle w:val="Hyperlink"/>
            <w:noProof/>
          </w:rPr>
          <w:t>Punkt 1 (DEFINITIONER)</w:t>
        </w:r>
        <w:r w:rsidR="007C67B7">
          <w:rPr>
            <w:noProof/>
            <w:webHidden/>
          </w:rPr>
          <w:tab/>
        </w:r>
        <w:r w:rsidR="007C67B7">
          <w:rPr>
            <w:noProof/>
            <w:webHidden/>
          </w:rPr>
          <w:fldChar w:fldCharType="begin"/>
        </w:r>
        <w:r w:rsidR="007C67B7">
          <w:rPr>
            <w:noProof/>
            <w:webHidden/>
          </w:rPr>
          <w:instrText xml:space="preserve"> PAGEREF _Toc183315601 \h </w:instrText>
        </w:r>
        <w:r w:rsidR="007C67B7">
          <w:rPr>
            <w:noProof/>
            <w:webHidden/>
          </w:rPr>
        </w:r>
        <w:r w:rsidR="007C67B7">
          <w:rPr>
            <w:noProof/>
            <w:webHidden/>
          </w:rPr>
          <w:fldChar w:fldCharType="separate"/>
        </w:r>
        <w:r w:rsidR="0071711B">
          <w:rPr>
            <w:noProof/>
            <w:webHidden/>
          </w:rPr>
          <w:t>12</w:t>
        </w:r>
        <w:r w:rsidR="007C67B7">
          <w:rPr>
            <w:noProof/>
            <w:webHidden/>
          </w:rPr>
          <w:fldChar w:fldCharType="end"/>
        </w:r>
      </w:hyperlink>
    </w:p>
    <w:p w14:paraId="0F490823" w14:textId="77777777" w:rsidR="007C67B7" w:rsidRDefault="003E595C">
      <w:pPr>
        <w:pStyle w:val="Indholdsfortegnelse2"/>
        <w:tabs>
          <w:tab w:val="right" w:leader="dot" w:pos="7927"/>
        </w:tabs>
        <w:rPr>
          <w:rFonts w:ascii="Times New Roman" w:hAnsi="Times New Roman"/>
          <w:noProof/>
          <w:spacing w:val="0"/>
          <w:sz w:val="24"/>
        </w:rPr>
      </w:pPr>
      <w:hyperlink w:anchor="_Toc183315602" w:history="1">
        <w:r w:rsidR="007C67B7" w:rsidRPr="00D53605">
          <w:rPr>
            <w:rStyle w:val="Hyperlink"/>
            <w:noProof/>
          </w:rPr>
          <w:t>Punkt 3. (LEVERANCENS OMFANG)</w:t>
        </w:r>
        <w:r w:rsidR="007C67B7">
          <w:rPr>
            <w:noProof/>
            <w:webHidden/>
          </w:rPr>
          <w:tab/>
        </w:r>
        <w:r w:rsidR="007C67B7">
          <w:rPr>
            <w:noProof/>
            <w:webHidden/>
          </w:rPr>
          <w:fldChar w:fldCharType="begin"/>
        </w:r>
        <w:r w:rsidR="007C67B7">
          <w:rPr>
            <w:noProof/>
            <w:webHidden/>
          </w:rPr>
          <w:instrText xml:space="preserve"> PAGEREF _Toc183315602 \h </w:instrText>
        </w:r>
        <w:r w:rsidR="007C67B7">
          <w:rPr>
            <w:noProof/>
            <w:webHidden/>
          </w:rPr>
        </w:r>
        <w:r w:rsidR="007C67B7">
          <w:rPr>
            <w:noProof/>
            <w:webHidden/>
          </w:rPr>
          <w:fldChar w:fldCharType="separate"/>
        </w:r>
        <w:r w:rsidR="0071711B">
          <w:rPr>
            <w:noProof/>
            <w:webHidden/>
          </w:rPr>
          <w:t>16</w:t>
        </w:r>
        <w:r w:rsidR="007C67B7">
          <w:rPr>
            <w:noProof/>
            <w:webHidden/>
          </w:rPr>
          <w:fldChar w:fldCharType="end"/>
        </w:r>
      </w:hyperlink>
    </w:p>
    <w:p w14:paraId="7FC9DB50" w14:textId="77777777" w:rsidR="007C67B7" w:rsidRDefault="003E595C">
      <w:pPr>
        <w:pStyle w:val="Indholdsfortegnelse2"/>
        <w:tabs>
          <w:tab w:val="right" w:leader="dot" w:pos="7927"/>
        </w:tabs>
        <w:rPr>
          <w:rFonts w:ascii="Times New Roman" w:hAnsi="Times New Roman"/>
          <w:noProof/>
          <w:spacing w:val="0"/>
          <w:sz w:val="24"/>
        </w:rPr>
      </w:pPr>
      <w:hyperlink w:anchor="_Toc183315603" w:history="1">
        <w:r w:rsidR="007C67B7" w:rsidRPr="00D53605">
          <w:rPr>
            <w:rStyle w:val="Hyperlink"/>
            <w:noProof/>
          </w:rPr>
          <w:t>Punkt 3.1 (Generelt)</w:t>
        </w:r>
        <w:r w:rsidR="007C67B7">
          <w:rPr>
            <w:noProof/>
            <w:webHidden/>
          </w:rPr>
          <w:tab/>
        </w:r>
        <w:r w:rsidR="007C67B7">
          <w:rPr>
            <w:noProof/>
            <w:webHidden/>
          </w:rPr>
          <w:fldChar w:fldCharType="begin"/>
        </w:r>
        <w:r w:rsidR="007C67B7">
          <w:rPr>
            <w:noProof/>
            <w:webHidden/>
          </w:rPr>
          <w:instrText xml:space="preserve"> PAGEREF _Toc183315603 \h </w:instrText>
        </w:r>
        <w:r w:rsidR="007C67B7">
          <w:rPr>
            <w:noProof/>
            <w:webHidden/>
          </w:rPr>
        </w:r>
        <w:r w:rsidR="007C67B7">
          <w:rPr>
            <w:noProof/>
            <w:webHidden/>
          </w:rPr>
          <w:fldChar w:fldCharType="separate"/>
        </w:r>
        <w:r w:rsidR="0071711B">
          <w:rPr>
            <w:noProof/>
            <w:webHidden/>
          </w:rPr>
          <w:t>16</w:t>
        </w:r>
        <w:r w:rsidR="007C67B7">
          <w:rPr>
            <w:noProof/>
            <w:webHidden/>
          </w:rPr>
          <w:fldChar w:fldCharType="end"/>
        </w:r>
      </w:hyperlink>
    </w:p>
    <w:p w14:paraId="7DEF7987" w14:textId="77777777" w:rsidR="007C67B7" w:rsidRDefault="003E595C">
      <w:pPr>
        <w:pStyle w:val="Indholdsfortegnelse2"/>
        <w:tabs>
          <w:tab w:val="right" w:leader="dot" w:pos="7927"/>
        </w:tabs>
        <w:rPr>
          <w:rFonts w:ascii="Times New Roman" w:hAnsi="Times New Roman"/>
          <w:noProof/>
          <w:spacing w:val="0"/>
          <w:sz w:val="24"/>
        </w:rPr>
      </w:pPr>
      <w:hyperlink w:anchor="_Toc183315604" w:history="1">
        <w:r w:rsidR="007C67B7" w:rsidRPr="00D53605">
          <w:rPr>
            <w:rStyle w:val="Hyperlink"/>
            <w:noProof/>
          </w:rPr>
          <w:t>Punkt 3.2 (Programmel)</w:t>
        </w:r>
        <w:r w:rsidR="007C67B7">
          <w:rPr>
            <w:noProof/>
            <w:webHidden/>
          </w:rPr>
          <w:tab/>
        </w:r>
        <w:r w:rsidR="007C67B7">
          <w:rPr>
            <w:noProof/>
            <w:webHidden/>
          </w:rPr>
          <w:fldChar w:fldCharType="begin"/>
        </w:r>
        <w:r w:rsidR="007C67B7">
          <w:rPr>
            <w:noProof/>
            <w:webHidden/>
          </w:rPr>
          <w:instrText xml:space="preserve"> PAGEREF _Toc183315604 \h </w:instrText>
        </w:r>
        <w:r w:rsidR="007C67B7">
          <w:rPr>
            <w:noProof/>
            <w:webHidden/>
          </w:rPr>
        </w:r>
        <w:r w:rsidR="007C67B7">
          <w:rPr>
            <w:noProof/>
            <w:webHidden/>
          </w:rPr>
          <w:fldChar w:fldCharType="separate"/>
        </w:r>
        <w:r w:rsidR="0071711B">
          <w:rPr>
            <w:noProof/>
            <w:webHidden/>
          </w:rPr>
          <w:t>16</w:t>
        </w:r>
        <w:r w:rsidR="007C67B7">
          <w:rPr>
            <w:noProof/>
            <w:webHidden/>
          </w:rPr>
          <w:fldChar w:fldCharType="end"/>
        </w:r>
      </w:hyperlink>
    </w:p>
    <w:p w14:paraId="67163EC8" w14:textId="77777777" w:rsidR="007C67B7" w:rsidRDefault="003E595C">
      <w:pPr>
        <w:pStyle w:val="Indholdsfortegnelse2"/>
        <w:tabs>
          <w:tab w:val="right" w:leader="dot" w:pos="7927"/>
        </w:tabs>
        <w:rPr>
          <w:rFonts w:ascii="Times New Roman" w:hAnsi="Times New Roman"/>
          <w:noProof/>
          <w:spacing w:val="0"/>
          <w:sz w:val="24"/>
        </w:rPr>
      </w:pPr>
      <w:hyperlink w:anchor="_Toc183315605" w:history="1">
        <w:r w:rsidR="007C67B7" w:rsidRPr="00D53605">
          <w:rPr>
            <w:rStyle w:val="Hyperlink"/>
            <w:noProof/>
          </w:rPr>
          <w:t>Punkt 3.4 (Dokumentation)</w:t>
        </w:r>
        <w:r w:rsidR="007C67B7">
          <w:rPr>
            <w:noProof/>
            <w:webHidden/>
          </w:rPr>
          <w:tab/>
        </w:r>
        <w:r w:rsidR="007C67B7">
          <w:rPr>
            <w:noProof/>
            <w:webHidden/>
          </w:rPr>
          <w:fldChar w:fldCharType="begin"/>
        </w:r>
        <w:r w:rsidR="007C67B7">
          <w:rPr>
            <w:noProof/>
            <w:webHidden/>
          </w:rPr>
          <w:instrText xml:space="preserve"> PAGEREF _Toc183315605 \h </w:instrText>
        </w:r>
        <w:r w:rsidR="007C67B7">
          <w:rPr>
            <w:noProof/>
            <w:webHidden/>
          </w:rPr>
        </w:r>
        <w:r w:rsidR="007C67B7">
          <w:rPr>
            <w:noProof/>
            <w:webHidden/>
          </w:rPr>
          <w:fldChar w:fldCharType="separate"/>
        </w:r>
        <w:r w:rsidR="0071711B">
          <w:rPr>
            <w:noProof/>
            <w:webHidden/>
          </w:rPr>
          <w:t>17</w:t>
        </w:r>
        <w:r w:rsidR="007C67B7">
          <w:rPr>
            <w:noProof/>
            <w:webHidden/>
          </w:rPr>
          <w:fldChar w:fldCharType="end"/>
        </w:r>
      </w:hyperlink>
    </w:p>
    <w:p w14:paraId="5B73598B" w14:textId="77777777" w:rsidR="007C67B7" w:rsidRDefault="003E595C">
      <w:pPr>
        <w:pStyle w:val="Indholdsfortegnelse2"/>
        <w:tabs>
          <w:tab w:val="right" w:leader="dot" w:pos="7927"/>
        </w:tabs>
        <w:rPr>
          <w:rFonts w:ascii="Times New Roman" w:hAnsi="Times New Roman"/>
          <w:noProof/>
          <w:spacing w:val="0"/>
          <w:sz w:val="24"/>
        </w:rPr>
      </w:pPr>
      <w:hyperlink w:anchor="_Toc183315606" w:history="1">
        <w:r w:rsidR="007C67B7" w:rsidRPr="00D53605">
          <w:rPr>
            <w:rStyle w:val="Hyperlink"/>
            <w:noProof/>
          </w:rPr>
          <w:t>Punkt 3.5 (Konvertering)</w:t>
        </w:r>
        <w:r w:rsidR="007C67B7">
          <w:rPr>
            <w:noProof/>
            <w:webHidden/>
          </w:rPr>
          <w:tab/>
        </w:r>
        <w:r w:rsidR="007C67B7">
          <w:rPr>
            <w:noProof/>
            <w:webHidden/>
          </w:rPr>
          <w:fldChar w:fldCharType="begin"/>
        </w:r>
        <w:r w:rsidR="007C67B7">
          <w:rPr>
            <w:noProof/>
            <w:webHidden/>
          </w:rPr>
          <w:instrText xml:space="preserve"> PAGEREF _Toc183315606 \h </w:instrText>
        </w:r>
        <w:r w:rsidR="007C67B7">
          <w:rPr>
            <w:noProof/>
            <w:webHidden/>
          </w:rPr>
        </w:r>
        <w:r w:rsidR="007C67B7">
          <w:rPr>
            <w:noProof/>
            <w:webHidden/>
          </w:rPr>
          <w:fldChar w:fldCharType="separate"/>
        </w:r>
        <w:r w:rsidR="0071711B">
          <w:rPr>
            <w:noProof/>
            <w:webHidden/>
          </w:rPr>
          <w:t>17</w:t>
        </w:r>
        <w:r w:rsidR="007C67B7">
          <w:rPr>
            <w:noProof/>
            <w:webHidden/>
          </w:rPr>
          <w:fldChar w:fldCharType="end"/>
        </w:r>
      </w:hyperlink>
    </w:p>
    <w:p w14:paraId="733F0FFF" w14:textId="77777777" w:rsidR="007C67B7" w:rsidRDefault="003E595C">
      <w:pPr>
        <w:pStyle w:val="Indholdsfortegnelse2"/>
        <w:tabs>
          <w:tab w:val="right" w:leader="dot" w:pos="7927"/>
        </w:tabs>
        <w:rPr>
          <w:rFonts w:ascii="Times New Roman" w:hAnsi="Times New Roman"/>
          <w:noProof/>
          <w:spacing w:val="0"/>
          <w:sz w:val="24"/>
        </w:rPr>
      </w:pPr>
      <w:hyperlink w:anchor="_Toc183315607" w:history="1">
        <w:r w:rsidR="007C67B7" w:rsidRPr="00D53605">
          <w:rPr>
            <w:rStyle w:val="Hyperlink"/>
            <w:noProof/>
          </w:rPr>
          <w:t>Punkt 3.6 (Øvrige ydelser)</w:t>
        </w:r>
        <w:r w:rsidR="007C67B7">
          <w:rPr>
            <w:noProof/>
            <w:webHidden/>
          </w:rPr>
          <w:tab/>
        </w:r>
        <w:r w:rsidR="007C67B7">
          <w:rPr>
            <w:noProof/>
            <w:webHidden/>
          </w:rPr>
          <w:fldChar w:fldCharType="begin"/>
        </w:r>
        <w:r w:rsidR="007C67B7">
          <w:rPr>
            <w:noProof/>
            <w:webHidden/>
          </w:rPr>
          <w:instrText xml:space="preserve"> PAGEREF _Toc183315607 \h </w:instrText>
        </w:r>
        <w:r w:rsidR="007C67B7">
          <w:rPr>
            <w:noProof/>
            <w:webHidden/>
          </w:rPr>
        </w:r>
        <w:r w:rsidR="007C67B7">
          <w:rPr>
            <w:noProof/>
            <w:webHidden/>
          </w:rPr>
          <w:fldChar w:fldCharType="separate"/>
        </w:r>
        <w:r w:rsidR="0071711B">
          <w:rPr>
            <w:noProof/>
            <w:webHidden/>
          </w:rPr>
          <w:t>17</w:t>
        </w:r>
        <w:r w:rsidR="007C67B7">
          <w:rPr>
            <w:noProof/>
            <w:webHidden/>
          </w:rPr>
          <w:fldChar w:fldCharType="end"/>
        </w:r>
      </w:hyperlink>
    </w:p>
    <w:p w14:paraId="5555960F" w14:textId="77777777" w:rsidR="007C67B7" w:rsidRDefault="003E595C">
      <w:pPr>
        <w:pStyle w:val="Indholdsfortegnelse2"/>
        <w:tabs>
          <w:tab w:val="right" w:leader="dot" w:pos="7927"/>
        </w:tabs>
        <w:rPr>
          <w:rFonts w:ascii="Times New Roman" w:hAnsi="Times New Roman"/>
          <w:noProof/>
          <w:spacing w:val="0"/>
          <w:sz w:val="24"/>
        </w:rPr>
      </w:pPr>
      <w:hyperlink w:anchor="_Toc183315608" w:history="1">
        <w:r w:rsidR="007C67B7" w:rsidRPr="00D53605">
          <w:rPr>
            <w:rStyle w:val="Hyperlink"/>
            <w:noProof/>
          </w:rPr>
          <w:t>Punkt 4. (KUNDENS IT-MILJØ)</w:t>
        </w:r>
        <w:r w:rsidR="007C67B7">
          <w:rPr>
            <w:noProof/>
            <w:webHidden/>
          </w:rPr>
          <w:tab/>
        </w:r>
        <w:r w:rsidR="007C67B7">
          <w:rPr>
            <w:noProof/>
            <w:webHidden/>
          </w:rPr>
          <w:fldChar w:fldCharType="begin"/>
        </w:r>
        <w:r w:rsidR="007C67B7">
          <w:rPr>
            <w:noProof/>
            <w:webHidden/>
          </w:rPr>
          <w:instrText xml:space="preserve"> PAGEREF _Toc183315608 \h </w:instrText>
        </w:r>
        <w:r w:rsidR="007C67B7">
          <w:rPr>
            <w:noProof/>
            <w:webHidden/>
          </w:rPr>
        </w:r>
        <w:r w:rsidR="007C67B7">
          <w:rPr>
            <w:noProof/>
            <w:webHidden/>
          </w:rPr>
          <w:fldChar w:fldCharType="separate"/>
        </w:r>
        <w:r w:rsidR="0071711B">
          <w:rPr>
            <w:noProof/>
            <w:webHidden/>
          </w:rPr>
          <w:t>17</w:t>
        </w:r>
        <w:r w:rsidR="007C67B7">
          <w:rPr>
            <w:noProof/>
            <w:webHidden/>
          </w:rPr>
          <w:fldChar w:fldCharType="end"/>
        </w:r>
      </w:hyperlink>
    </w:p>
    <w:p w14:paraId="4F6A90FE" w14:textId="77777777" w:rsidR="007C67B7" w:rsidRDefault="003E595C">
      <w:pPr>
        <w:pStyle w:val="Indholdsfortegnelse2"/>
        <w:tabs>
          <w:tab w:val="right" w:leader="dot" w:pos="7927"/>
        </w:tabs>
        <w:rPr>
          <w:rFonts w:ascii="Times New Roman" w:hAnsi="Times New Roman"/>
          <w:noProof/>
          <w:spacing w:val="0"/>
          <w:sz w:val="24"/>
        </w:rPr>
      </w:pPr>
      <w:hyperlink w:anchor="_Toc183315609" w:history="1">
        <w:r w:rsidR="007C67B7" w:rsidRPr="00D53605">
          <w:rPr>
            <w:rStyle w:val="Hyperlink"/>
            <w:noProof/>
          </w:rPr>
          <w:t>Punkt 5. (LEVERANCENS UDFØRELSE)</w:t>
        </w:r>
        <w:r w:rsidR="007C67B7">
          <w:rPr>
            <w:noProof/>
            <w:webHidden/>
          </w:rPr>
          <w:tab/>
        </w:r>
        <w:r w:rsidR="007C67B7">
          <w:rPr>
            <w:noProof/>
            <w:webHidden/>
          </w:rPr>
          <w:fldChar w:fldCharType="begin"/>
        </w:r>
        <w:r w:rsidR="007C67B7">
          <w:rPr>
            <w:noProof/>
            <w:webHidden/>
          </w:rPr>
          <w:instrText xml:space="preserve"> PAGEREF _Toc183315609 \h </w:instrText>
        </w:r>
        <w:r w:rsidR="007C67B7">
          <w:rPr>
            <w:noProof/>
            <w:webHidden/>
          </w:rPr>
        </w:r>
        <w:r w:rsidR="007C67B7">
          <w:rPr>
            <w:noProof/>
            <w:webHidden/>
          </w:rPr>
          <w:fldChar w:fldCharType="separate"/>
        </w:r>
        <w:r w:rsidR="0071711B">
          <w:rPr>
            <w:noProof/>
            <w:webHidden/>
          </w:rPr>
          <w:t>18</w:t>
        </w:r>
        <w:r w:rsidR="007C67B7">
          <w:rPr>
            <w:noProof/>
            <w:webHidden/>
          </w:rPr>
          <w:fldChar w:fldCharType="end"/>
        </w:r>
      </w:hyperlink>
    </w:p>
    <w:p w14:paraId="46494E6B" w14:textId="77777777" w:rsidR="007C67B7" w:rsidRDefault="003E595C">
      <w:pPr>
        <w:pStyle w:val="Indholdsfortegnelse2"/>
        <w:tabs>
          <w:tab w:val="right" w:leader="dot" w:pos="7927"/>
        </w:tabs>
        <w:rPr>
          <w:rFonts w:ascii="Times New Roman" w:hAnsi="Times New Roman"/>
          <w:noProof/>
          <w:spacing w:val="0"/>
          <w:sz w:val="24"/>
        </w:rPr>
      </w:pPr>
      <w:hyperlink w:anchor="_Toc183315610" w:history="1">
        <w:r w:rsidR="007C67B7" w:rsidRPr="00D53605">
          <w:rPr>
            <w:rStyle w:val="Hyperlink"/>
            <w:noProof/>
          </w:rPr>
          <w:t>Punkt 5.1.1 (Afklaringsfase)</w:t>
        </w:r>
        <w:r w:rsidR="007C67B7">
          <w:rPr>
            <w:noProof/>
            <w:webHidden/>
          </w:rPr>
          <w:tab/>
        </w:r>
        <w:r w:rsidR="007C67B7">
          <w:rPr>
            <w:noProof/>
            <w:webHidden/>
          </w:rPr>
          <w:fldChar w:fldCharType="begin"/>
        </w:r>
        <w:r w:rsidR="007C67B7">
          <w:rPr>
            <w:noProof/>
            <w:webHidden/>
          </w:rPr>
          <w:instrText xml:space="preserve"> PAGEREF _Toc183315610 \h </w:instrText>
        </w:r>
        <w:r w:rsidR="007C67B7">
          <w:rPr>
            <w:noProof/>
            <w:webHidden/>
          </w:rPr>
        </w:r>
        <w:r w:rsidR="007C67B7">
          <w:rPr>
            <w:noProof/>
            <w:webHidden/>
          </w:rPr>
          <w:fldChar w:fldCharType="separate"/>
        </w:r>
        <w:r w:rsidR="0071711B">
          <w:rPr>
            <w:noProof/>
            <w:webHidden/>
          </w:rPr>
          <w:t>18</w:t>
        </w:r>
        <w:r w:rsidR="007C67B7">
          <w:rPr>
            <w:noProof/>
            <w:webHidden/>
          </w:rPr>
          <w:fldChar w:fldCharType="end"/>
        </w:r>
      </w:hyperlink>
    </w:p>
    <w:p w14:paraId="0552392A" w14:textId="77777777" w:rsidR="007C67B7" w:rsidRDefault="003E595C">
      <w:pPr>
        <w:pStyle w:val="Indholdsfortegnelse2"/>
        <w:tabs>
          <w:tab w:val="right" w:leader="dot" w:pos="7927"/>
        </w:tabs>
        <w:rPr>
          <w:rFonts w:ascii="Times New Roman" w:hAnsi="Times New Roman"/>
          <w:noProof/>
          <w:spacing w:val="0"/>
          <w:sz w:val="24"/>
        </w:rPr>
      </w:pPr>
      <w:hyperlink w:anchor="_Toc183315611" w:history="1">
        <w:r w:rsidR="007C67B7" w:rsidRPr="00D53605">
          <w:rPr>
            <w:rStyle w:val="Hyperlink"/>
            <w:noProof/>
          </w:rPr>
          <w:t>Punkt 5.1.2 (Kundens udtrædelsesadgang)</w:t>
        </w:r>
        <w:r w:rsidR="007C67B7">
          <w:rPr>
            <w:noProof/>
            <w:webHidden/>
          </w:rPr>
          <w:tab/>
        </w:r>
        <w:r w:rsidR="007C67B7">
          <w:rPr>
            <w:noProof/>
            <w:webHidden/>
          </w:rPr>
          <w:fldChar w:fldCharType="begin"/>
        </w:r>
        <w:r w:rsidR="007C67B7">
          <w:rPr>
            <w:noProof/>
            <w:webHidden/>
          </w:rPr>
          <w:instrText xml:space="preserve"> PAGEREF _Toc183315611 \h </w:instrText>
        </w:r>
        <w:r w:rsidR="007C67B7">
          <w:rPr>
            <w:noProof/>
            <w:webHidden/>
          </w:rPr>
        </w:r>
        <w:r w:rsidR="007C67B7">
          <w:rPr>
            <w:noProof/>
            <w:webHidden/>
          </w:rPr>
          <w:fldChar w:fldCharType="separate"/>
        </w:r>
        <w:r w:rsidR="0071711B">
          <w:rPr>
            <w:noProof/>
            <w:webHidden/>
          </w:rPr>
          <w:t>19</w:t>
        </w:r>
        <w:r w:rsidR="007C67B7">
          <w:rPr>
            <w:noProof/>
            <w:webHidden/>
          </w:rPr>
          <w:fldChar w:fldCharType="end"/>
        </w:r>
      </w:hyperlink>
    </w:p>
    <w:p w14:paraId="3E67AF03" w14:textId="77777777" w:rsidR="007C67B7" w:rsidRDefault="003E595C">
      <w:pPr>
        <w:pStyle w:val="Indholdsfortegnelse2"/>
        <w:tabs>
          <w:tab w:val="right" w:leader="dot" w:pos="7927"/>
        </w:tabs>
        <w:rPr>
          <w:rFonts w:ascii="Times New Roman" w:hAnsi="Times New Roman"/>
          <w:noProof/>
          <w:spacing w:val="0"/>
          <w:sz w:val="24"/>
        </w:rPr>
      </w:pPr>
      <w:hyperlink w:anchor="_Toc183315612" w:history="1">
        <w:r w:rsidR="007C67B7" w:rsidRPr="00D53605">
          <w:rPr>
            <w:rStyle w:val="Hyperlink"/>
            <w:noProof/>
          </w:rPr>
          <w:t>Punkt 5.2 (Projektsamarbejde og medarbejdere)</w:t>
        </w:r>
        <w:r w:rsidR="007C67B7">
          <w:rPr>
            <w:noProof/>
            <w:webHidden/>
          </w:rPr>
          <w:tab/>
        </w:r>
        <w:r w:rsidR="007C67B7">
          <w:rPr>
            <w:noProof/>
            <w:webHidden/>
          </w:rPr>
          <w:fldChar w:fldCharType="begin"/>
        </w:r>
        <w:r w:rsidR="007C67B7">
          <w:rPr>
            <w:noProof/>
            <w:webHidden/>
          </w:rPr>
          <w:instrText xml:space="preserve"> PAGEREF _Toc183315612 \h </w:instrText>
        </w:r>
        <w:r w:rsidR="007C67B7">
          <w:rPr>
            <w:noProof/>
            <w:webHidden/>
          </w:rPr>
        </w:r>
        <w:r w:rsidR="007C67B7">
          <w:rPr>
            <w:noProof/>
            <w:webHidden/>
          </w:rPr>
          <w:fldChar w:fldCharType="separate"/>
        </w:r>
        <w:r w:rsidR="0071711B">
          <w:rPr>
            <w:noProof/>
            <w:webHidden/>
          </w:rPr>
          <w:t>19</w:t>
        </w:r>
        <w:r w:rsidR="007C67B7">
          <w:rPr>
            <w:noProof/>
            <w:webHidden/>
          </w:rPr>
          <w:fldChar w:fldCharType="end"/>
        </w:r>
      </w:hyperlink>
    </w:p>
    <w:p w14:paraId="2AB1ED1E" w14:textId="77777777" w:rsidR="007C67B7" w:rsidRDefault="003E595C">
      <w:pPr>
        <w:pStyle w:val="Indholdsfortegnelse2"/>
        <w:tabs>
          <w:tab w:val="right" w:leader="dot" w:pos="7927"/>
        </w:tabs>
        <w:rPr>
          <w:rFonts w:ascii="Times New Roman" w:hAnsi="Times New Roman"/>
          <w:noProof/>
          <w:spacing w:val="0"/>
          <w:sz w:val="24"/>
        </w:rPr>
      </w:pPr>
      <w:hyperlink w:anchor="_Toc183315613" w:history="1">
        <w:r w:rsidR="007C67B7" w:rsidRPr="00D53605">
          <w:rPr>
            <w:rStyle w:val="Hyperlink"/>
            <w:noProof/>
          </w:rPr>
          <w:t>Punkt 5.3 (Modenhed)</w:t>
        </w:r>
        <w:r w:rsidR="007C67B7">
          <w:rPr>
            <w:noProof/>
            <w:webHidden/>
          </w:rPr>
          <w:tab/>
        </w:r>
        <w:r w:rsidR="007C67B7">
          <w:rPr>
            <w:noProof/>
            <w:webHidden/>
          </w:rPr>
          <w:fldChar w:fldCharType="begin"/>
        </w:r>
        <w:r w:rsidR="007C67B7">
          <w:rPr>
            <w:noProof/>
            <w:webHidden/>
          </w:rPr>
          <w:instrText xml:space="preserve"> PAGEREF _Toc183315613 \h </w:instrText>
        </w:r>
        <w:r w:rsidR="007C67B7">
          <w:rPr>
            <w:noProof/>
            <w:webHidden/>
          </w:rPr>
        </w:r>
        <w:r w:rsidR="007C67B7">
          <w:rPr>
            <w:noProof/>
            <w:webHidden/>
          </w:rPr>
          <w:fldChar w:fldCharType="separate"/>
        </w:r>
        <w:r w:rsidR="0071711B">
          <w:rPr>
            <w:noProof/>
            <w:webHidden/>
          </w:rPr>
          <w:t>20</w:t>
        </w:r>
        <w:r w:rsidR="007C67B7">
          <w:rPr>
            <w:noProof/>
            <w:webHidden/>
          </w:rPr>
          <w:fldChar w:fldCharType="end"/>
        </w:r>
      </w:hyperlink>
    </w:p>
    <w:p w14:paraId="06E26860" w14:textId="77777777" w:rsidR="007C67B7" w:rsidRDefault="003E595C">
      <w:pPr>
        <w:pStyle w:val="Indholdsfortegnelse2"/>
        <w:tabs>
          <w:tab w:val="right" w:leader="dot" w:pos="7927"/>
        </w:tabs>
        <w:rPr>
          <w:rFonts w:ascii="Times New Roman" w:hAnsi="Times New Roman"/>
          <w:noProof/>
          <w:spacing w:val="0"/>
          <w:sz w:val="24"/>
        </w:rPr>
      </w:pPr>
      <w:hyperlink w:anchor="_Toc183315614" w:history="1">
        <w:r w:rsidR="007C67B7" w:rsidRPr="00D53605">
          <w:rPr>
            <w:rStyle w:val="Hyperlink"/>
            <w:noProof/>
          </w:rPr>
          <w:t>Punkt 5.4 (Kundens medvirken)</w:t>
        </w:r>
        <w:r w:rsidR="007C67B7">
          <w:rPr>
            <w:noProof/>
            <w:webHidden/>
          </w:rPr>
          <w:tab/>
        </w:r>
        <w:r w:rsidR="007C67B7">
          <w:rPr>
            <w:noProof/>
            <w:webHidden/>
          </w:rPr>
          <w:fldChar w:fldCharType="begin"/>
        </w:r>
        <w:r w:rsidR="007C67B7">
          <w:rPr>
            <w:noProof/>
            <w:webHidden/>
          </w:rPr>
          <w:instrText xml:space="preserve"> PAGEREF _Toc183315614 \h </w:instrText>
        </w:r>
        <w:r w:rsidR="007C67B7">
          <w:rPr>
            <w:noProof/>
            <w:webHidden/>
          </w:rPr>
        </w:r>
        <w:r w:rsidR="007C67B7">
          <w:rPr>
            <w:noProof/>
            <w:webHidden/>
          </w:rPr>
          <w:fldChar w:fldCharType="separate"/>
        </w:r>
        <w:r w:rsidR="0071711B">
          <w:rPr>
            <w:noProof/>
            <w:webHidden/>
          </w:rPr>
          <w:t>22</w:t>
        </w:r>
        <w:r w:rsidR="007C67B7">
          <w:rPr>
            <w:noProof/>
            <w:webHidden/>
          </w:rPr>
          <w:fldChar w:fldCharType="end"/>
        </w:r>
      </w:hyperlink>
    </w:p>
    <w:p w14:paraId="36CAE180" w14:textId="77777777" w:rsidR="007C67B7" w:rsidRDefault="003E595C">
      <w:pPr>
        <w:pStyle w:val="Indholdsfortegnelse2"/>
        <w:tabs>
          <w:tab w:val="right" w:leader="dot" w:pos="7927"/>
        </w:tabs>
        <w:rPr>
          <w:rFonts w:ascii="Times New Roman" w:hAnsi="Times New Roman"/>
          <w:noProof/>
          <w:spacing w:val="0"/>
          <w:sz w:val="24"/>
        </w:rPr>
      </w:pPr>
      <w:hyperlink w:anchor="_Toc183315615" w:history="1">
        <w:r w:rsidR="007C67B7" w:rsidRPr="00D53605">
          <w:rPr>
            <w:rStyle w:val="Hyperlink"/>
            <w:noProof/>
          </w:rPr>
          <w:t>Punkt 5.6 (Audit)</w:t>
        </w:r>
        <w:r w:rsidR="007C67B7">
          <w:rPr>
            <w:noProof/>
            <w:webHidden/>
          </w:rPr>
          <w:tab/>
        </w:r>
        <w:r w:rsidR="007C67B7">
          <w:rPr>
            <w:noProof/>
            <w:webHidden/>
          </w:rPr>
          <w:fldChar w:fldCharType="begin"/>
        </w:r>
        <w:r w:rsidR="007C67B7">
          <w:rPr>
            <w:noProof/>
            <w:webHidden/>
          </w:rPr>
          <w:instrText xml:space="preserve"> PAGEREF _Toc183315615 \h </w:instrText>
        </w:r>
        <w:r w:rsidR="007C67B7">
          <w:rPr>
            <w:noProof/>
            <w:webHidden/>
          </w:rPr>
        </w:r>
        <w:r w:rsidR="007C67B7">
          <w:rPr>
            <w:noProof/>
            <w:webHidden/>
          </w:rPr>
          <w:fldChar w:fldCharType="separate"/>
        </w:r>
        <w:r w:rsidR="0071711B">
          <w:rPr>
            <w:noProof/>
            <w:webHidden/>
          </w:rPr>
          <w:t>22</w:t>
        </w:r>
        <w:r w:rsidR="007C67B7">
          <w:rPr>
            <w:noProof/>
            <w:webHidden/>
          </w:rPr>
          <w:fldChar w:fldCharType="end"/>
        </w:r>
      </w:hyperlink>
    </w:p>
    <w:p w14:paraId="2039AEF0" w14:textId="77777777" w:rsidR="007C67B7" w:rsidRDefault="003E595C">
      <w:pPr>
        <w:pStyle w:val="Indholdsfortegnelse2"/>
        <w:tabs>
          <w:tab w:val="right" w:leader="dot" w:pos="7927"/>
        </w:tabs>
        <w:rPr>
          <w:rFonts w:ascii="Times New Roman" w:hAnsi="Times New Roman"/>
          <w:noProof/>
          <w:spacing w:val="0"/>
          <w:sz w:val="24"/>
        </w:rPr>
      </w:pPr>
      <w:hyperlink w:anchor="_Toc183315616" w:history="1">
        <w:r w:rsidR="007C67B7" w:rsidRPr="00D53605">
          <w:rPr>
            <w:rStyle w:val="Hyperlink"/>
            <w:noProof/>
          </w:rPr>
          <w:t>Punkt 5.7 (Sikkerhed)</w:t>
        </w:r>
        <w:r w:rsidR="007C67B7">
          <w:rPr>
            <w:noProof/>
            <w:webHidden/>
          </w:rPr>
          <w:tab/>
        </w:r>
        <w:r w:rsidR="007C67B7">
          <w:rPr>
            <w:noProof/>
            <w:webHidden/>
          </w:rPr>
          <w:fldChar w:fldCharType="begin"/>
        </w:r>
        <w:r w:rsidR="007C67B7">
          <w:rPr>
            <w:noProof/>
            <w:webHidden/>
          </w:rPr>
          <w:instrText xml:space="preserve"> PAGEREF _Toc183315616 \h </w:instrText>
        </w:r>
        <w:r w:rsidR="007C67B7">
          <w:rPr>
            <w:noProof/>
            <w:webHidden/>
          </w:rPr>
        </w:r>
        <w:r w:rsidR="007C67B7">
          <w:rPr>
            <w:noProof/>
            <w:webHidden/>
          </w:rPr>
          <w:fldChar w:fldCharType="separate"/>
        </w:r>
        <w:r w:rsidR="0071711B">
          <w:rPr>
            <w:noProof/>
            <w:webHidden/>
          </w:rPr>
          <w:t>23</w:t>
        </w:r>
        <w:r w:rsidR="007C67B7">
          <w:rPr>
            <w:noProof/>
            <w:webHidden/>
          </w:rPr>
          <w:fldChar w:fldCharType="end"/>
        </w:r>
      </w:hyperlink>
    </w:p>
    <w:p w14:paraId="5FF8F2F2" w14:textId="77777777" w:rsidR="007C67B7" w:rsidRDefault="003E595C">
      <w:pPr>
        <w:pStyle w:val="Indholdsfortegnelse2"/>
        <w:tabs>
          <w:tab w:val="right" w:leader="dot" w:pos="7927"/>
        </w:tabs>
        <w:rPr>
          <w:rFonts w:ascii="Times New Roman" w:hAnsi="Times New Roman"/>
          <w:noProof/>
          <w:spacing w:val="0"/>
          <w:sz w:val="24"/>
        </w:rPr>
      </w:pPr>
      <w:hyperlink w:anchor="_Toc183315617" w:history="1">
        <w:r w:rsidR="007C67B7" w:rsidRPr="00D53605">
          <w:rPr>
            <w:rStyle w:val="Hyperlink"/>
            <w:noProof/>
          </w:rPr>
          <w:t>Punkt 5.8 (Benyttelse af underleverandører)</w:t>
        </w:r>
        <w:r w:rsidR="007C67B7">
          <w:rPr>
            <w:noProof/>
            <w:webHidden/>
          </w:rPr>
          <w:tab/>
        </w:r>
        <w:r w:rsidR="007C67B7">
          <w:rPr>
            <w:noProof/>
            <w:webHidden/>
          </w:rPr>
          <w:fldChar w:fldCharType="begin"/>
        </w:r>
        <w:r w:rsidR="007C67B7">
          <w:rPr>
            <w:noProof/>
            <w:webHidden/>
          </w:rPr>
          <w:instrText xml:space="preserve"> PAGEREF _Toc183315617 \h </w:instrText>
        </w:r>
        <w:r w:rsidR="007C67B7">
          <w:rPr>
            <w:noProof/>
            <w:webHidden/>
          </w:rPr>
        </w:r>
        <w:r w:rsidR="007C67B7">
          <w:rPr>
            <w:noProof/>
            <w:webHidden/>
          </w:rPr>
          <w:fldChar w:fldCharType="separate"/>
        </w:r>
        <w:r w:rsidR="0071711B">
          <w:rPr>
            <w:noProof/>
            <w:webHidden/>
          </w:rPr>
          <w:t>23</w:t>
        </w:r>
        <w:r w:rsidR="007C67B7">
          <w:rPr>
            <w:noProof/>
            <w:webHidden/>
          </w:rPr>
          <w:fldChar w:fldCharType="end"/>
        </w:r>
      </w:hyperlink>
    </w:p>
    <w:p w14:paraId="6C8D0BDF" w14:textId="77777777" w:rsidR="007C67B7" w:rsidRDefault="003E595C">
      <w:pPr>
        <w:pStyle w:val="Indholdsfortegnelse2"/>
        <w:tabs>
          <w:tab w:val="right" w:leader="dot" w:pos="7927"/>
        </w:tabs>
        <w:rPr>
          <w:rFonts w:ascii="Times New Roman" w:hAnsi="Times New Roman"/>
          <w:noProof/>
          <w:spacing w:val="0"/>
          <w:sz w:val="24"/>
        </w:rPr>
      </w:pPr>
      <w:hyperlink w:anchor="_Toc183315618" w:history="1">
        <w:r w:rsidR="007C67B7" w:rsidRPr="00D53605">
          <w:rPr>
            <w:rStyle w:val="Hyperlink"/>
            <w:noProof/>
          </w:rPr>
          <w:t>Punkt 6. (ÆNDRINGER)</w:t>
        </w:r>
        <w:r w:rsidR="007C67B7">
          <w:rPr>
            <w:noProof/>
            <w:webHidden/>
          </w:rPr>
          <w:tab/>
        </w:r>
        <w:r w:rsidR="007C67B7">
          <w:rPr>
            <w:noProof/>
            <w:webHidden/>
          </w:rPr>
          <w:fldChar w:fldCharType="begin"/>
        </w:r>
        <w:r w:rsidR="007C67B7">
          <w:rPr>
            <w:noProof/>
            <w:webHidden/>
          </w:rPr>
          <w:instrText xml:space="preserve"> PAGEREF _Toc183315618 \h </w:instrText>
        </w:r>
        <w:r w:rsidR="007C67B7">
          <w:rPr>
            <w:noProof/>
            <w:webHidden/>
          </w:rPr>
        </w:r>
        <w:r w:rsidR="007C67B7">
          <w:rPr>
            <w:noProof/>
            <w:webHidden/>
          </w:rPr>
          <w:fldChar w:fldCharType="separate"/>
        </w:r>
        <w:r w:rsidR="0071711B">
          <w:rPr>
            <w:noProof/>
            <w:webHidden/>
          </w:rPr>
          <w:t>24</w:t>
        </w:r>
        <w:r w:rsidR="007C67B7">
          <w:rPr>
            <w:noProof/>
            <w:webHidden/>
          </w:rPr>
          <w:fldChar w:fldCharType="end"/>
        </w:r>
      </w:hyperlink>
    </w:p>
    <w:p w14:paraId="7A0D61AB" w14:textId="77777777" w:rsidR="007C67B7" w:rsidRDefault="003E595C">
      <w:pPr>
        <w:pStyle w:val="Indholdsfortegnelse2"/>
        <w:tabs>
          <w:tab w:val="right" w:leader="dot" w:pos="7927"/>
        </w:tabs>
        <w:rPr>
          <w:rFonts w:ascii="Times New Roman" w:hAnsi="Times New Roman"/>
          <w:noProof/>
          <w:spacing w:val="0"/>
          <w:sz w:val="24"/>
        </w:rPr>
      </w:pPr>
      <w:hyperlink w:anchor="_Toc183315619" w:history="1">
        <w:r w:rsidR="007C67B7" w:rsidRPr="00D53605">
          <w:rPr>
            <w:rStyle w:val="Hyperlink"/>
            <w:noProof/>
          </w:rPr>
          <w:t>Punkt 6.1 (Generelt)</w:t>
        </w:r>
        <w:r w:rsidR="007C67B7">
          <w:rPr>
            <w:noProof/>
            <w:webHidden/>
          </w:rPr>
          <w:tab/>
        </w:r>
        <w:r w:rsidR="007C67B7">
          <w:rPr>
            <w:noProof/>
            <w:webHidden/>
          </w:rPr>
          <w:fldChar w:fldCharType="begin"/>
        </w:r>
        <w:r w:rsidR="007C67B7">
          <w:rPr>
            <w:noProof/>
            <w:webHidden/>
          </w:rPr>
          <w:instrText xml:space="preserve"> PAGEREF _Toc183315619 \h </w:instrText>
        </w:r>
        <w:r w:rsidR="007C67B7">
          <w:rPr>
            <w:noProof/>
            <w:webHidden/>
          </w:rPr>
        </w:r>
        <w:r w:rsidR="007C67B7">
          <w:rPr>
            <w:noProof/>
            <w:webHidden/>
          </w:rPr>
          <w:fldChar w:fldCharType="separate"/>
        </w:r>
        <w:r w:rsidR="0071711B">
          <w:rPr>
            <w:noProof/>
            <w:webHidden/>
          </w:rPr>
          <w:t>24</w:t>
        </w:r>
        <w:r w:rsidR="007C67B7">
          <w:rPr>
            <w:noProof/>
            <w:webHidden/>
          </w:rPr>
          <w:fldChar w:fldCharType="end"/>
        </w:r>
      </w:hyperlink>
    </w:p>
    <w:p w14:paraId="6E68E078" w14:textId="77777777" w:rsidR="007C67B7" w:rsidRDefault="003E595C">
      <w:pPr>
        <w:pStyle w:val="Indholdsfortegnelse2"/>
        <w:tabs>
          <w:tab w:val="right" w:leader="dot" w:pos="7927"/>
        </w:tabs>
        <w:rPr>
          <w:rFonts w:ascii="Times New Roman" w:hAnsi="Times New Roman"/>
          <w:noProof/>
          <w:spacing w:val="0"/>
          <w:sz w:val="24"/>
        </w:rPr>
      </w:pPr>
      <w:hyperlink w:anchor="_Toc183315620" w:history="1">
        <w:r w:rsidR="007C67B7" w:rsidRPr="00D53605">
          <w:rPr>
            <w:rStyle w:val="Hyperlink"/>
            <w:noProof/>
          </w:rPr>
          <w:t>Punkt 6.2 (Ændringer til levering som en del af leverancen)</w:t>
        </w:r>
        <w:r w:rsidR="007C67B7">
          <w:rPr>
            <w:noProof/>
            <w:webHidden/>
          </w:rPr>
          <w:tab/>
        </w:r>
        <w:r w:rsidR="007C67B7">
          <w:rPr>
            <w:noProof/>
            <w:webHidden/>
          </w:rPr>
          <w:fldChar w:fldCharType="begin"/>
        </w:r>
        <w:r w:rsidR="007C67B7">
          <w:rPr>
            <w:noProof/>
            <w:webHidden/>
          </w:rPr>
          <w:instrText xml:space="preserve"> PAGEREF _Toc183315620 \h </w:instrText>
        </w:r>
        <w:r w:rsidR="007C67B7">
          <w:rPr>
            <w:noProof/>
            <w:webHidden/>
          </w:rPr>
        </w:r>
        <w:r w:rsidR="007C67B7">
          <w:rPr>
            <w:noProof/>
            <w:webHidden/>
          </w:rPr>
          <w:fldChar w:fldCharType="separate"/>
        </w:r>
        <w:r w:rsidR="0071711B">
          <w:rPr>
            <w:noProof/>
            <w:webHidden/>
          </w:rPr>
          <w:t>24</w:t>
        </w:r>
        <w:r w:rsidR="007C67B7">
          <w:rPr>
            <w:noProof/>
            <w:webHidden/>
          </w:rPr>
          <w:fldChar w:fldCharType="end"/>
        </w:r>
      </w:hyperlink>
    </w:p>
    <w:p w14:paraId="48784578" w14:textId="77777777" w:rsidR="007C67B7" w:rsidRDefault="003E595C">
      <w:pPr>
        <w:pStyle w:val="Indholdsfortegnelse2"/>
        <w:tabs>
          <w:tab w:val="right" w:leader="dot" w:pos="7927"/>
        </w:tabs>
        <w:rPr>
          <w:rFonts w:ascii="Times New Roman" w:hAnsi="Times New Roman"/>
          <w:noProof/>
          <w:spacing w:val="0"/>
          <w:sz w:val="24"/>
        </w:rPr>
      </w:pPr>
      <w:hyperlink w:anchor="_Toc183315621" w:history="1">
        <w:r w:rsidR="007C67B7" w:rsidRPr="00D53605">
          <w:rPr>
            <w:rStyle w:val="Hyperlink"/>
            <w:noProof/>
          </w:rPr>
          <w:t>Punkt 6.3 (Ændringer til levering som en selvstændig opgave)</w:t>
        </w:r>
        <w:r w:rsidR="007C67B7">
          <w:rPr>
            <w:noProof/>
            <w:webHidden/>
          </w:rPr>
          <w:tab/>
        </w:r>
        <w:r w:rsidR="007C67B7">
          <w:rPr>
            <w:noProof/>
            <w:webHidden/>
          </w:rPr>
          <w:fldChar w:fldCharType="begin"/>
        </w:r>
        <w:r w:rsidR="007C67B7">
          <w:rPr>
            <w:noProof/>
            <w:webHidden/>
          </w:rPr>
          <w:instrText xml:space="preserve"> PAGEREF _Toc183315621 \h </w:instrText>
        </w:r>
        <w:r w:rsidR="007C67B7">
          <w:rPr>
            <w:noProof/>
            <w:webHidden/>
          </w:rPr>
        </w:r>
        <w:r w:rsidR="007C67B7">
          <w:rPr>
            <w:noProof/>
            <w:webHidden/>
          </w:rPr>
          <w:fldChar w:fldCharType="separate"/>
        </w:r>
        <w:r w:rsidR="0071711B">
          <w:rPr>
            <w:noProof/>
            <w:webHidden/>
          </w:rPr>
          <w:t>25</w:t>
        </w:r>
        <w:r w:rsidR="007C67B7">
          <w:rPr>
            <w:noProof/>
            <w:webHidden/>
          </w:rPr>
          <w:fldChar w:fldCharType="end"/>
        </w:r>
      </w:hyperlink>
    </w:p>
    <w:p w14:paraId="490DD965" w14:textId="77777777" w:rsidR="007C67B7" w:rsidRDefault="003E595C">
      <w:pPr>
        <w:pStyle w:val="Indholdsfortegnelse2"/>
        <w:tabs>
          <w:tab w:val="right" w:leader="dot" w:pos="7927"/>
        </w:tabs>
        <w:rPr>
          <w:rFonts w:ascii="Times New Roman" w:hAnsi="Times New Roman"/>
          <w:noProof/>
          <w:spacing w:val="0"/>
          <w:sz w:val="24"/>
        </w:rPr>
      </w:pPr>
      <w:hyperlink w:anchor="_Toc183315622" w:history="1">
        <w:r w:rsidR="007C67B7" w:rsidRPr="00D53605">
          <w:rPr>
            <w:rStyle w:val="Hyperlink"/>
            <w:noProof/>
          </w:rPr>
          <w:t>Punkt 6.4 (Kundens fremsættelse af ændringsanmodning)</w:t>
        </w:r>
        <w:r w:rsidR="007C67B7">
          <w:rPr>
            <w:noProof/>
            <w:webHidden/>
          </w:rPr>
          <w:tab/>
        </w:r>
        <w:r w:rsidR="007C67B7">
          <w:rPr>
            <w:noProof/>
            <w:webHidden/>
          </w:rPr>
          <w:fldChar w:fldCharType="begin"/>
        </w:r>
        <w:r w:rsidR="007C67B7">
          <w:rPr>
            <w:noProof/>
            <w:webHidden/>
          </w:rPr>
          <w:instrText xml:space="preserve"> PAGEREF _Toc183315622 \h </w:instrText>
        </w:r>
        <w:r w:rsidR="007C67B7">
          <w:rPr>
            <w:noProof/>
            <w:webHidden/>
          </w:rPr>
        </w:r>
        <w:r w:rsidR="007C67B7">
          <w:rPr>
            <w:noProof/>
            <w:webHidden/>
          </w:rPr>
          <w:fldChar w:fldCharType="separate"/>
        </w:r>
        <w:r w:rsidR="0071711B">
          <w:rPr>
            <w:noProof/>
            <w:webHidden/>
          </w:rPr>
          <w:t>25</w:t>
        </w:r>
        <w:r w:rsidR="007C67B7">
          <w:rPr>
            <w:noProof/>
            <w:webHidden/>
          </w:rPr>
          <w:fldChar w:fldCharType="end"/>
        </w:r>
      </w:hyperlink>
    </w:p>
    <w:p w14:paraId="3359D880" w14:textId="77777777" w:rsidR="007C67B7" w:rsidRDefault="003E595C">
      <w:pPr>
        <w:pStyle w:val="Indholdsfortegnelse2"/>
        <w:tabs>
          <w:tab w:val="right" w:leader="dot" w:pos="7927"/>
        </w:tabs>
        <w:rPr>
          <w:rFonts w:ascii="Times New Roman" w:hAnsi="Times New Roman"/>
          <w:noProof/>
          <w:spacing w:val="0"/>
          <w:sz w:val="24"/>
        </w:rPr>
      </w:pPr>
      <w:hyperlink w:anchor="_Toc183315623" w:history="1">
        <w:r w:rsidR="007C67B7" w:rsidRPr="00D53605">
          <w:rPr>
            <w:rStyle w:val="Hyperlink"/>
            <w:noProof/>
          </w:rPr>
          <w:t>Punkt 6.5 (Leverandørens fremsættelse af ændringsanmodning)</w:t>
        </w:r>
        <w:r w:rsidR="007C67B7">
          <w:rPr>
            <w:noProof/>
            <w:webHidden/>
          </w:rPr>
          <w:tab/>
        </w:r>
        <w:r w:rsidR="007C67B7">
          <w:rPr>
            <w:noProof/>
            <w:webHidden/>
          </w:rPr>
          <w:fldChar w:fldCharType="begin"/>
        </w:r>
        <w:r w:rsidR="007C67B7">
          <w:rPr>
            <w:noProof/>
            <w:webHidden/>
          </w:rPr>
          <w:instrText xml:space="preserve"> PAGEREF _Toc183315623 \h </w:instrText>
        </w:r>
        <w:r w:rsidR="007C67B7">
          <w:rPr>
            <w:noProof/>
            <w:webHidden/>
          </w:rPr>
        </w:r>
        <w:r w:rsidR="007C67B7">
          <w:rPr>
            <w:noProof/>
            <w:webHidden/>
          </w:rPr>
          <w:fldChar w:fldCharType="separate"/>
        </w:r>
        <w:r w:rsidR="0071711B">
          <w:rPr>
            <w:noProof/>
            <w:webHidden/>
          </w:rPr>
          <w:t>26</w:t>
        </w:r>
        <w:r w:rsidR="007C67B7">
          <w:rPr>
            <w:noProof/>
            <w:webHidden/>
          </w:rPr>
          <w:fldChar w:fldCharType="end"/>
        </w:r>
      </w:hyperlink>
    </w:p>
    <w:p w14:paraId="18D3740E" w14:textId="77777777" w:rsidR="007C67B7" w:rsidRDefault="003E595C">
      <w:pPr>
        <w:pStyle w:val="Indholdsfortegnelse2"/>
        <w:tabs>
          <w:tab w:val="right" w:leader="dot" w:pos="7927"/>
        </w:tabs>
        <w:rPr>
          <w:rFonts w:ascii="Times New Roman" w:hAnsi="Times New Roman"/>
          <w:noProof/>
          <w:spacing w:val="0"/>
          <w:sz w:val="24"/>
        </w:rPr>
      </w:pPr>
      <w:hyperlink w:anchor="_Toc183315624" w:history="1">
        <w:r w:rsidR="007C67B7" w:rsidRPr="00D53605">
          <w:rPr>
            <w:rStyle w:val="Hyperlink"/>
            <w:noProof/>
          </w:rPr>
          <w:t>Punkt 6.6 (Ændringslog)</w:t>
        </w:r>
        <w:r w:rsidR="007C67B7">
          <w:rPr>
            <w:noProof/>
            <w:webHidden/>
          </w:rPr>
          <w:tab/>
        </w:r>
        <w:r w:rsidR="007C67B7">
          <w:rPr>
            <w:noProof/>
            <w:webHidden/>
          </w:rPr>
          <w:fldChar w:fldCharType="begin"/>
        </w:r>
        <w:r w:rsidR="007C67B7">
          <w:rPr>
            <w:noProof/>
            <w:webHidden/>
          </w:rPr>
          <w:instrText xml:space="preserve"> PAGEREF _Toc183315624 \h </w:instrText>
        </w:r>
        <w:r w:rsidR="007C67B7">
          <w:rPr>
            <w:noProof/>
            <w:webHidden/>
          </w:rPr>
        </w:r>
        <w:r w:rsidR="007C67B7">
          <w:rPr>
            <w:noProof/>
            <w:webHidden/>
          </w:rPr>
          <w:fldChar w:fldCharType="separate"/>
        </w:r>
        <w:r w:rsidR="0071711B">
          <w:rPr>
            <w:noProof/>
            <w:webHidden/>
          </w:rPr>
          <w:t>26</w:t>
        </w:r>
        <w:r w:rsidR="007C67B7">
          <w:rPr>
            <w:noProof/>
            <w:webHidden/>
          </w:rPr>
          <w:fldChar w:fldCharType="end"/>
        </w:r>
      </w:hyperlink>
    </w:p>
    <w:p w14:paraId="0317F07E" w14:textId="77777777" w:rsidR="007C67B7" w:rsidRDefault="003E595C">
      <w:pPr>
        <w:pStyle w:val="Indholdsfortegnelse2"/>
        <w:tabs>
          <w:tab w:val="right" w:leader="dot" w:pos="7927"/>
        </w:tabs>
        <w:rPr>
          <w:rFonts w:ascii="Times New Roman" w:hAnsi="Times New Roman"/>
          <w:noProof/>
          <w:spacing w:val="0"/>
          <w:sz w:val="24"/>
        </w:rPr>
      </w:pPr>
      <w:hyperlink w:anchor="_Toc183315625" w:history="1">
        <w:r w:rsidR="007C67B7" w:rsidRPr="00D53605">
          <w:rPr>
            <w:rStyle w:val="Hyperlink"/>
            <w:noProof/>
          </w:rPr>
          <w:t>Punkt 6.7 (Ændringer uden Leverandørens samtykke)</w:t>
        </w:r>
        <w:r w:rsidR="007C67B7">
          <w:rPr>
            <w:noProof/>
            <w:webHidden/>
          </w:rPr>
          <w:tab/>
        </w:r>
        <w:r w:rsidR="007C67B7">
          <w:rPr>
            <w:noProof/>
            <w:webHidden/>
          </w:rPr>
          <w:fldChar w:fldCharType="begin"/>
        </w:r>
        <w:r w:rsidR="007C67B7">
          <w:rPr>
            <w:noProof/>
            <w:webHidden/>
          </w:rPr>
          <w:instrText xml:space="preserve"> PAGEREF _Toc183315625 \h </w:instrText>
        </w:r>
        <w:r w:rsidR="007C67B7">
          <w:rPr>
            <w:noProof/>
            <w:webHidden/>
          </w:rPr>
        </w:r>
        <w:r w:rsidR="007C67B7">
          <w:rPr>
            <w:noProof/>
            <w:webHidden/>
          </w:rPr>
          <w:fldChar w:fldCharType="separate"/>
        </w:r>
        <w:r w:rsidR="0071711B">
          <w:rPr>
            <w:noProof/>
            <w:webHidden/>
          </w:rPr>
          <w:t>27</w:t>
        </w:r>
        <w:r w:rsidR="007C67B7">
          <w:rPr>
            <w:noProof/>
            <w:webHidden/>
          </w:rPr>
          <w:fldChar w:fldCharType="end"/>
        </w:r>
      </w:hyperlink>
    </w:p>
    <w:p w14:paraId="4871B61D" w14:textId="77777777" w:rsidR="007C67B7" w:rsidRDefault="003E595C">
      <w:pPr>
        <w:pStyle w:val="Indholdsfortegnelse2"/>
        <w:tabs>
          <w:tab w:val="right" w:leader="dot" w:pos="7927"/>
        </w:tabs>
        <w:rPr>
          <w:rFonts w:ascii="Times New Roman" w:hAnsi="Times New Roman"/>
          <w:noProof/>
          <w:spacing w:val="0"/>
          <w:sz w:val="24"/>
        </w:rPr>
      </w:pPr>
      <w:hyperlink w:anchor="_Toc183315626" w:history="1">
        <w:r w:rsidR="007C67B7" w:rsidRPr="00D53605">
          <w:rPr>
            <w:rStyle w:val="Hyperlink"/>
            <w:noProof/>
          </w:rPr>
          <w:t>Punkt 7. (LEVERING)</w:t>
        </w:r>
        <w:r w:rsidR="007C67B7">
          <w:rPr>
            <w:noProof/>
            <w:webHidden/>
          </w:rPr>
          <w:tab/>
        </w:r>
        <w:r w:rsidR="007C67B7">
          <w:rPr>
            <w:noProof/>
            <w:webHidden/>
          </w:rPr>
          <w:fldChar w:fldCharType="begin"/>
        </w:r>
        <w:r w:rsidR="007C67B7">
          <w:rPr>
            <w:noProof/>
            <w:webHidden/>
          </w:rPr>
          <w:instrText xml:space="preserve"> PAGEREF _Toc183315626 \h </w:instrText>
        </w:r>
        <w:r w:rsidR="007C67B7">
          <w:rPr>
            <w:noProof/>
            <w:webHidden/>
          </w:rPr>
        </w:r>
        <w:r w:rsidR="007C67B7">
          <w:rPr>
            <w:noProof/>
            <w:webHidden/>
          </w:rPr>
          <w:fldChar w:fldCharType="separate"/>
        </w:r>
        <w:r w:rsidR="0071711B">
          <w:rPr>
            <w:noProof/>
            <w:webHidden/>
          </w:rPr>
          <w:t>27</w:t>
        </w:r>
        <w:r w:rsidR="007C67B7">
          <w:rPr>
            <w:noProof/>
            <w:webHidden/>
          </w:rPr>
          <w:fldChar w:fldCharType="end"/>
        </w:r>
      </w:hyperlink>
    </w:p>
    <w:p w14:paraId="4D64540C" w14:textId="77777777" w:rsidR="007C67B7" w:rsidRDefault="003E595C">
      <w:pPr>
        <w:pStyle w:val="Indholdsfortegnelse2"/>
        <w:tabs>
          <w:tab w:val="right" w:leader="dot" w:pos="7927"/>
        </w:tabs>
        <w:rPr>
          <w:rFonts w:ascii="Times New Roman" w:hAnsi="Times New Roman"/>
          <w:noProof/>
          <w:spacing w:val="0"/>
          <w:sz w:val="24"/>
        </w:rPr>
      </w:pPr>
      <w:hyperlink w:anchor="_Toc183315627" w:history="1">
        <w:r w:rsidR="007C67B7" w:rsidRPr="00D53605">
          <w:rPr>
            <w:rStyle w:val="Hyperlink"/>
            <w:noProof/>
          </w:rPr>
          <w:t>Punkt 7.2 (Tidsplan)</w:t>
        </w:r>
        <w:r w:rsidR="007C67B7">
          <w:rPr>
            <w:noProof/>
            <w:webHidden/>
          </w:rPr>
          <w:tab/>
        </w:r>
        <w:r w:rsidR="007C67B7">
          <w:rPr>
            <w:noProof/>
            <w:webHidden/>
          </w:rPr>
          <w:fldChar w:fldCharType="begin"/>
        </w:r>
        <w:r w:rsidR="007C67B7">
          <w:rPr>
            <w:noProof/>
            <w:webHidden/>
          </w:rPr>
          <w:instrText xml:space="preserve"> PAGEREF _Toc183315627 \h </w:instrText>
        </w:r>
        <w:r w:rsidR="007C67B7">
          <w:rPr>
            <w:noProof/>
            <w:webHidden/>
          </w:rPr>
        </w:r>
        <w:r w:rsidR="007C67B7">
          <w:rPr>
            <w:noProof/>
            <w:webHidden/>
          </w:rPr>
          <w:fldChar w:fldCharType="separate"/>
        </w:r>
        <w:r w:rsidR="0071711B">
          <w:rPr>
            <w:noProof/>
            <w:webHidden/>
          </w:rPr>
          <w:t>27</w:t>
        </w:r>
        <w:r w:rsidR="007C67B7">
          <w:rPr>
            <w:noProof/>
            <w:webHidden/>
          </w:rPr>
          <w:fldChar w:fldCharType="end"/>
        </w:r>
      </w:hyperlink>
    </w:p>
    <w:p w14:paraId="1CF93537" w14:textId="77777777" w:rsidR="007C67B7" w:rsidRDefault="003E595C">
      <w:pPr>
        <w:pStyle w:val="Indholdsfortegnelse2"/>
        <w:tabs>
          <w:tab w:val="right" w:leader="dot" w:pos="7927"/>
        </w:tabs>
        <w:rPr>
          <w:rFonts w:ascii="Times New Roman" w:hAnsi="Times New Roman"/>
          <w:noProof/>
          <w:spacing w:val="0"/>
          <w:sz w:val="24"/>
        </w:rPr>
      </w:pPr>
      <w:hyperlink w:anchor="_Toc183315628" w:history="1">
        <w:r w:rsidR="007C67B7" w:rsidRPr="00D53605">
          <w:rPr>
            <w:rStyle w:val="Hyperlink"/>
            <w:noProof/>
          </w:rPr>
          <w:t>Punkt 7.3 (Faseopdeling)</w:t>
        </w:r>
        <w:r w:rsidR="007C67B7">
          <w:rPr>
            <w:noProof/>
            <w:webHidden/>
          </w:rPr>
          <w:tab/>
        </w:r>
        <w:r w:rsidR="007C67B7">
          <w:rPr>
            <w:noProof/>
            <w:webHidden/>
          </w:rPr>
          <w:fldChar w:fldCharType="begin"/>
        </w:r>
        <w:r w:rsidR="007C67B7">
          <w:rPr>
            <w:noProof/>
            <w:webHidden/>
          </w:rPr>
          <w:instrText xml:space="preserve"> PAGEREF _Toc183315628 \h </w:instrText>
        </w:r>
        <w:r w:rsidR="007C67B7">
          <w:rPr>
            <w:noProof/>
            <w:webHidden/>
          </w:rPr>
        </w:r>
        <w:r w:rsidR="007C67B7">
          <w:rPr>
            <w:noProof/>
            <w:webHidden/>
          </w:rPr>
          <w:fldChar w:fldCharType="separate"/>
        </w:r>
        <w:r w:rsidR="0071711B">
          <w:rPr>
            <w:noProof/>
            <w:webHidden/>
          </w:rPr>
          <w:t>27</w:t>
        </w:r>
        <w:r w:rsidR="007C67B7">
          <w:rPr>
            <w:noProof/>
            <w:webHidden/>
          </w:rPr>
          <w:fldChar w:fldCharType="end"/>
        </w:r>
      </w:hyperlink>
    </w:p>
    <w:p w14:paraId="1F7B4531" w14:textId="77777777" w:rsidR="007C67B7" w:rsidRDefault="003E595C">
      <w:pPr>
        <w:pStyle w:val="Indholdsfortegnelse2"/>
        <w:tabs>
          <w:tab w:val="right" w:leader="dot" w:pos="7927"/>
        </w:tabs>
        <w:rPr>
          <w:rFonts w:ascii="Times New Roman" w:hAnsi="Times New Roman"/>
          <w:noProof/>
          <w:spacing w:val="0"/>
          <w:sz w:val="24"/>
        </w:rPr>
      </w:pPr>
      <w:hyperlink w:anchor="_Toc183315629" w:history="1">
        <w:r w:rsidR="007C67B7" w:rsidRPr="00D53605">
          <w:rPr>
            <w:rStyle w:val="Hyperlink"/>
            <w:noProof/>
          </w:rPr>
          <w:t>Punkt 8. (AFPRØVNING)</w:t>
        </w:r>
        <w:r w:rsidR="007C67B7">
          <w:rPr>
            <w:noProof/>
            <w:webHidden/>
          </w:rPr>
          <w:tab/>
        </w:r>
        <w:r w:rsidR="007C67B7">
          <w:rPr>
            <w:noProof/>
            <w:webHidden/>
          </w:rPr>
          <w:fldChar w:fldCharType="begin"/>
        </w:r>
        <w:r w:rsidR="007C67B7">
          <w:rPr>
            <w:noProof/>
            <w:webHidden/>
          </w:rPr>
          <w:instrText xml:space="preserve"> PAGEREF _Toc183315629 \h </w:instrText>
        </w:r>
        <w:r w:rsidR="007C67B7">
          <w:rPr>
            <w:noProof/>
            <w:webHidden/>
          </w:rPr>
        </w:r>
        <w:r w:rsidR="007C67B7">
          <w:rPr>
            <w:noProof/>
            <w:webHidden/>
          </w:rPr>
          <w:fldChar w:fldCharType="separate"/>
        </w:r>
        <w:r w:rsidR="0071711B">
          <w:rPr>
            <w:noProof/>
            <w:webHidden/>
          </w:rPr>
          <w:t>28</w:t>
        </w:r>
        <w:r w:rsidR="007C67B7">
          <w:rPr>
            <w:noProof/>
            <w:webHidden/>
          </w:rPr>
          <w:fldChar w:fldCharType="end"/>
        </w:r>
      </w:hyperlink>
    </w:p>
    <w:p w14:paraId="571A23D8" w14:textId="77777777" w:rsidR="007C67B7" w:rsidRDefault="003E595C">
      <w:pPr>
        <w:pStyle w:val="Indholdsfortegnelse2"/>
        <w:tabs>
          <w:tab w:val="right" w:leader="dot" w:pos="7927"/>
        </w:tabs>
        <w:rPr>
          <w:rFonts w:ascii="Times New Roman" w:hAnsi="Times New Roman"/>
          <w:noProof/>
          <w:spacing w:val="0"/>
          <w:sz w:val="24"/>
        </w:rPr>
      </w:pPr>
      <w:hyperlink w:anchor="_Toc183315630" w:history="1">
        <w:r w:rsidR="007C67B7" w:rsidRPr="00D53605">
          <w:rPr>
            <w:rStyle w:val="Hyperlink"/>
            <w:noProof/>
          </w:rPr>
          <w:t>Punkt 8.1 (Generelt)</w:t>
        </w:r>
        <w:r w:rsidR="007C67B7">
          <w:rPr>
            <w:noProof/>
            <w:webHidden/>
          </w:rPr>
          <w:tab/>
        </w:r>
        <w:r w:rsidR="007C67B7">
          <w:rPr>
            <w:noProof/>
            <w:webHidden/>
          </w:rPr>
          <w:fldChar w:fldCharType="begin"/>
        </w:r>
        <w:r w:rsidR="007C67B7">
          <w:rPr>
            <w:noProof/>
            <w:webHidden/>
          </w:rPr>
          <w:instrText xml:space="preserve"> PAGEREF _Toc183315630 \h </w:instrText>
        </w:r>
        <w:r w:rsidR="007C67B7">
          <w:rPr>
            <w:noProof/>
            <w:webHidden/>
          </w:rPr>
        </w:r>
        <w:r w:rsidR="007C67B7">
          <w:rPr>
            <w:noProof/>
            <w:webHidden/>
          </w:rPr>
          <w:fldChar w:fldCharType="separate"/>
        </w:r>
        <w:r w:rsidR="0071711B">
          <w:rPr>
            <w:noProof/>
            <w:webHidden/>
          </w:rPr>
          <w:t>28</w:t>
        </w:r>
        <w:r w:rsidR="007C67B7">
          <w:rPr>
            <w:noProof/>
            <w:webHidden/>
          </w:rPr>
          <w:fldChar w:fldCharType="end"/>
        </w:r>
      </w:hyperlink>
    </w:p>
    <w:p w14:paraId="20DDF468" w14:textId="77777777" w:rsidR="007C67B7" w:rsidRDefault="003E595C">
      <w:pPr>
        <w:pStyle w:val="Indholdsfortegnelse2"/>
        <w:tabs>
          <w:tab w:val="right" w:leader="dot" w:pos="7927"/>
        </w:tabs>
        <w:rPr>
          <w:rFonts w:ascii="Times New Roman" w:hAnsi="Times New Roman"/>
          <w:noProof/>
          <w:spacing w:val="0"/>
          <w:sz w:val="24"/>
        </w:rPr>
      </w:pPr>
      <w:hyperlink w:anchor="_Toc183315631" w:history="1">
        <w:r w:rsidR="007C67B7" w:rsidRPr="00D53605">
          <w:rPr>
            <w:rStyle w:val="Hyperlink"/>
            <w:noProof/>
          </w:rPr>
          <w:t>Punkt 8.2 (Fabriksprøve)</w:t>
        </w:r>
        <w:r w:rsidR="007C67B7">
          <w:rPr>
            <w:noProof/>
            <w:webHidden/>
          </w:rPr>
          <w:tab/>
        </w:r>
        <w:r w:rsidR="007C67B7">
          <w:rPr>
            <w:noProof/>
            <w:webHidden/>
          </w:rPr>
          <w:fldChar w:fldCharType="begin"/>
        </w:r>
        <w:r w:rsidR="007C67B7">
          <w:rPr>
            <w:noProof/>
            <w:webHidden/>
          </w:rPr>
          <w:instrText xml:space="preserve"> PAGEREF _Toc183315631 \h </w:instrText>
        </w:r>
        <w:r w:rsidR="007C67B7">
          <w:rPr>
            <w:noProof/>
            <w:webHidden/>
          </w:rPr>
        </w:r>
        <w:r w:rsidR="007C67B7">
          <w:rPr>
            <w:noProof/>
            <w:webHidden/>
          </w:rPr>
          <w:fldChar w:fldCharType="separate"/>
        </w:r>
        <w:r w:rsidR="0071711B">
          <w:rPr>
            <w:noProof/>
            <w:webHidden/>
          </w:rPr>
          <w:t>29</w:t>
        </w:r>
        <w:r w:rsidR="007C67B7">
          <w:rPr>
            <w:noProof/>
            <w:webHidden/>
          </w:rPr>
          <w:fldChar w:fldCharType="end"/>
        </w:r>
      </w:hyperlink>
    </w:p>
    <w:p w14:paraId="7DF5F293" w14:textId="77777777" w:rsidR="007C67B7" w:rsidRDefault="003E595C">
      <w:pPr>
        <w:pStyle w:val="Indholdsfortegnelse2"/>
        <w:tabs>
          <w:tab w:val="right" w:leader="dot" w:pos="7927"/>
        </w:tabs>
        <w:rPr>
          <w:rFonts w:ascii="Times New Roman" w:hAnsi="Times New Roman"/>
          <w:noProof/>
          <w:spacing w:val="0"/>
          <w:sz w:val="24"/>
        </w:rPr>
      </w:pPr>
      <w:hyperlink w:anchor="_Toc183315632" w:history="1">
        <w:r w:rsidR="007C67B7" w:rsidRPr="00D53605">
          <w:rPr>
            <w:rStyle w:val="Hyperlink"/>
            <w:noProof/>
          </w:rPr>
          <w:t>Punkt 8.3 (Installationsprøve)</w:t>
        </w:r>
        <w:r w:rsidR="007C67B7">
          <w:rPr>
            <w:noProof/>
            <w:webHidden/>
          </w:rPr>
          <w:tab/>
        </w:r>
        <w:r w:rsidR="007C67B7">
          <w:rPr>
            <w:noProof/>
            <w:webHidden/>
          </w:rPr>
          <w:fldChar w:fldCharType="begin"/>
        </w:r>
        <w:r w:rsidR="007C67B7">
          <w:rPr>
            <w:noProof/>
            <w:webHidden/>
          </w:rPr>
          <w:instrText xml:space="preserve"> PAGEREF _Toc183315632 \h </w:instrText>
        </w:r>
        <w:r w:rsidR="007C67B7">
          <w:rPr>
            <w:noProof/>
            <w:webHidden/>
          </w:rPr>
        </w:r>
        <w:r w:rsidR="007C67B7">
          <w:rPr>
            <w:noProof/>
            <w:webHidden/>
          </w:rPr>
          <w:fldChar w:fldCharType="separate"/>
        </w:r>
        <w:r w:rsidR="0071711B">
          <w:rPr>
            <w:noProof/>
            <w:webHidden/>
          </w:rPr>
          <w:t>29</w:t>
        </w:r>
        <w:r w:rsidR="007C67B7">
          <w:rPr>
            <w:noProof/>
            <w:webHidden/>
          </w:rPr>
          <w:fldChar w:fldCharType="end"/>
        </w:r>
      </w:hyperlink>
    </w:p>
    <w:p w14:paraId="5F67E577" w14:textId="77777777" w:rsidR="007C67B7" w:rsidRDefault="003E595C">
      <w:pPr>
        <w:pStyle w:val="Indholdsfortegnelse2"/>
        <w:tabs>
          <w:tab w:val="right" w:leader="dot" w:pos="7927"/>
        </w:tabs>
        <w:rPr>
          <w:rFonts w:ascii="Times New Roman" w:hAnsi="Times New Roman"/>
          <w:noProof/>
          <w:spacing w:val="0"/>
          <w:sz w:val="24"/>
        </w:rPr>
      </w:pPr>
      <w:hyperlink w:anchor="_Toc183315633" w:history="1">
        <w:r w:rsidR="007C67B7" w:rsidRPr="00D53605">
          <w:rPr>
            <w:rStyle w:val="Hyperlink"/>
            <w:noProof/>
          </w:rPr>
          <w:t>Punkt 8.4 (Delleveranceprøve)</w:t>
        </w:r>
        <w:r w:rsidR="007C67B7">
          <w:rPr>
            <w:noProof/>
            <w:webHidden/>
          </w:rPr>
          <w:tab/>
        </w:r>
        <w:r w:rsidR="007C67B7">
          <w:rPr>
            <w:noProof/>
            <w:webHidden/>
          </w:rPr>
          <w:fldChar w:fldCharType="begin"/>
        </w:r>
        <w:r w:rsidR="007C67B7">
          <w:rPr>
            <w:noProof/>
            <w:webHidden/>
          </w:rPr>
          <w:instrText xml:space="preserve"> PAGEREF _Toc183315633 \h </w:instrText>
        </w:r>
        <w:r w:rsidR="007C67B7">
          <w:rPr>
            <w:noProof/>
            <w:webHidden/>
          </w:rPr>
        </w:r>
        <w:r w:rsidR="007C67B7">
          <w:rPr>
            <w:noProof/>
            <w:webHidden/>
          </w:rPr>
          <w:fldChar w:fldCharType="separate"/>
        </w:r>
        <w:r w:rsidR="0071711B">
          <w:rPr>
            <w:noProof/>
            <w:webHidden/>
          </w:rPr>
          <w:t>29</w:t>
        </w:r>
        <w:r w:rsidR="007C67B7">
          <w:rPr>
            <w:noProof/>
            <w:webHidden/>
          </w:rPr>
          <w:fldChar w:fldCharType="end"/>
        </w:r>
      </w:hyperlink>
    </w:p>
    <w:p w14:paraId="2FDAEE02" w14:textId="77777777" w:rsidR="007C67B7" w:rsidRDefault="003E595C">
      <w:pPr>
        <w:pStyle w:val="Indholdsfortegnelse2"/>
        <w:tabs>
          <w:tab w:val="right" w:leader="dot" w:pos="7927"/>
        </w:tabs>
        <w:rPr>
          <w:rFonts w:ascii="Times New Roman" w:hAnsi="Times New Roman"/>
          <w:noProof/>
          <w:spacing w:val="0"/>
          <w:sz w:val="24"/>
        </w:rPr>
      </w:pPr>
      <w:hyperlink w:anchor="_Toc183315634" w:history="1">
        <w:r w:rsidR="007C67B7" w:rsidRPr="00D53605">
          <w:rPr>
            <w:rStyle w:val="Hyperlink"/>
            <w:noProof/>
          </w:rPr>
          <w:t>Punkt 8.5 (Overtagelsesprøve)</w:t>
        </w:r>
        <w:r w:rsidR="007C67B7">
          <w:rPr>
            <w:noProof/>
            <w:webHidden/>
          </w:rPr>
          <w:tab/>
        </w:r>
        <w:r w:rsidR="007C67B7">
          <w:rPr>
            <w:noProof/>
            <w:webHidden/>
          </w:rPr>
          <w:fldChar w:fldCharType="begin"/>
        </w:r>
        <w:r w:rsidR="007C67B7">
          <w:rPr>
            <w:noProof/>
            <w:webHidden/>
          </w:rPr>
          <w:instrText xml:space="preserve"> PAGEREF _Toc183315634 \h </w:instrText>
        </w:r>
        <w:r w:rsidR="007C67B7">
          <w:rPr>
            <w:noProof/>
            <w:webHidden/>
          </w:rPr>
        </w:r>
        <w:r w:rsidR="007C67B7">
          <w:rPr>
            <w:noProof/>
            <w:webHidden/>
          </w:rPr>
          <w:fldChar w:fldCharType="separate"/>
        </w:r>
        <w:r w:rsidR="0071711B">
          <w:rPr>
            <w:noProof/>
            <w:webHidden/>
          </w:rPr>
          <w:t>30</w:t>
        </w:r>
        <w:r w:rsidR="007C67B7">
          <w:rPr>
            <w:noProof/>
            <w:webHidden/>
          </w:rPr>
          <w:fldChar w:fldCharType="end"/>
        </w:r>
      </w:hyperlink>
    </w:p>
    <w:p w14:paraId="7CE98C27" w14:textId="77777777" w:rsidR="007C67B7" w:rsidRDefault="003E595C">
      <w:pPr>
        <w:pStyle w:val="Indholdsfortegnelse2"/>
        <w:tabs>
          <w:tab w:val="right" w:leader="dot" w:pos="7927"/>
        </w:tabs>
        <w:rPr>
          <w:rFonts w:ascii="Times New Roman" w:hAnsi="Times New Roman"/>
          <w:noProof/>
          <w:spacing w:val="0"/>
          <w:sz w:val="24"/>
        </w:rPr>
      </w:pPr>
      <w:hyperlink w:anchor="_Toc183315635" w:history="1">
        <w:r w:rsidR="007C67B7" w:rsidRPr="00D53605">
          <w:rPr>
            <w:rStyle w:val="Hyperlink"/>
            <w:noProof/>
          </w:rPr>
          <w:t>Punkt 8.6 (Driftsprøve)</w:t>
        </w:r>
        <w:r w:rsidR="007C67B7">
          <w:rPr>
            <w:noProof/>
            <w:webHidden/>
          </w:rPr>
          <w:tab/>
        </w:r>
        <w:r w:rsidR="007C67B7">
          <w:rPr>
            <w:noProof/>
            <w:webHidden/>
          </w:rPr>
          <w:fldChar w:fldCharType="begin"/>
        </w:r>
        <w:r w:rsidR="007C67B7">
          <w:rPr>
            <w:noProof/>
            <w:webHidden/>
          </w:rPr>
          <w:instrText xml:space="preserve"> PAGEREF _Toc183315635 \h </w:instrText>
        </w:r>
        <w:r w:rsidR="007C67B7">
          <w:rPr>
            <w:noProof/>
            <w:webHidden/>
          </w:rPr>
        </w:r>
        <w:r w:rsidR="007C67B7">
          <w:rPr>
            <w:noProof/>
            <w:webHidden/>
          </w:rPr>
          <w:fldChar w:fldCharType="separate"/>
        </w:r>
        <w:r w:rsidR="0071711B">
          <w:rPr>
            <w:noProof/>
            <w:webHidden/>
          </w:rPr>
          <w:t>31</w:t>
        </w:r>
        <w:r w:rsidR="007C67B7">
          <w:rPr>
            <w:noProof/>
            <w:webHidden/>
          </w:rPr>
          <w:fldChar w:fldCharType="end"/>
        </w:r>
      </w:hyperlink>
    </w:p>
    <w:p w14:paraId="26B2B4AC" w14:textId="77777777" w:rsidR="007C67B7" w:rsidRDefault="003E595C">
      <w:pPr>
        <w:pStyle w:val="Indholdsfortegnelse2"/>
        <w:tabs>
          <w:tab w:val="right" w:leader="dot" w:pos="7927"/>
        </w:tabs>
        <w:rPr>
          <w:rFonts w:ascii="Times New Roman" w:hAnsi="Times New Roman"/>
          <w:noProof/>
          <w:spacing w:val="0"/>
          <w:sz w:val="24"/>
        </w:rPr>
      </w:pPr>
      <w:hyperlink w:anchor="_Toc183315636" w:history="1">
        <w:r w:rsidR="007C67B7" w:rsidRPr="00D53605">
          <w:rPr>
            <w:rStyle w:val="Hyperlink"/>
            <w:noProof/>
          </w:rPr>
          <w:t>Punkt 9. (IBRUGTAGNING)</w:t>
        </w:r>
        <w:r w:rsidR="007C67B7">
          <w:rPr>
            <w:noProof/>
            <w:webHidden/>
          </w:rPr>
          <w:tab/>
        </w:r>
        <w:r w:rsidR="007C67B7">
          <w:rPr>
            <w:noProof/>
            <w:webHidden/>
          </w:rPr>
          <w:fldChar w:fldCharType="begin"/>
        </w:r>
        <w:r w:rsidR="007C67B7">
          <w:rPr>
            <w:noProof/>
            <w:webHidden/>
          </w:rPr>
          <w:instrText xml:space="preserve"> PAGEREF _Toc183315636 \h </w:instrText>
        </w:r>
        <w:r w:rsidR="007C67B7">
          <w:rPr>
            <w:noProof/>
            <w:webHidden/>
          </w:rPr>
        </w:r>
        <w:r w:rsidR="007C67B7">
          <w:rPr>
            <w:noProof/>
            <w:webHidden/>
          </w:rPr>
          <w:fldChar w:fldCharType="separate"/>
        </w:r>
        <w:r w:rsidR="0071711B">
          <w:rPr>
            <w:noProof/>
            <w:webHidden/>
          </w:rPr>
          <w:t>31</w:t>
        </w:r>
        <w:r w:rsidR="007C67B7">
          <w:rPr>
            <w:noProof/>
            <w:webHidden/>
          </w:rPr>
          <w:fldChar w:fldCharType="end"/>
        </w:r>
      </w:hyperlink>
    </w:p>
    <w:p w14:paraId="30C9F1BE" w14:textId="77777777" w:rsidR="007C67B7" w:rsidRDefault="003E595C">
      <w:pPr>
        <w:pStyle w:val="Indholdsfortegnelse2"/>
        <w:tabs>
          <w:tab w:val="right" w:leader="dot" w:pos="7927"/>
        </w:tabs>
        <w:rPr>
          <w:rFonts w:ascii="Times New Roman" w:hAnsi="Times New Roman"/>
          <w:noProof/>
          <w:spacing w:val="0"/>
          <w:sz w:val="24"/>
        </w:rPr>
      </w:pPr>
      <w:hyperlink w:anchor="_Toc183315637" w:history="1">
        <w:r w:rsidR="007C67B7" w:rsidRPr="00D53605">
          <w:rPr>
            <w:rStyle w:val="Hyperlink"/>
            <w:noProof/>
          </w:rPr>
          <w:t>Punkt 10. (OVERTAGELSE)</w:t>
        </w:r>
        <w:r w:rsidR="007C67B7">
          <w:rPr>
            <w:noProof/>
            <w:webHidden/>
          </w:rPr>
          <w:tab/>
        </w:r>
        <w:r w:rsidR="007C67B7">
          <w:rPr>
            <w:noProof/>
            <w:webHidden/>
          </w:rPr>
          <w:fldChar w:fldCharType="begin"/>
        </w:r>
        <w:r w:rsidR="007C67B7">
          <w:rPr>
            <w:noProof/>
            <w:webHidden/>
          </w:rPr>
          <w:instrText xml:space="preserve"> PAGEREF _Toc183315637 \h </w:instrText>
        </w:r>
        <w:r w:rsidR="007C67B7">
          <w:rPr>
            <w:noProof/>
            <w:webHidden/>
          </w:rPr>
        </w:r>
        <w:r w:rsidR="007C67B7">
          <w:rPr>
            <w:noProof/>
            <w:webHidden/>
          </w:rPr>
          <w:fldChar w:fldCharType="separate"/>
        </w:r>
        <w:r w:rsidR="0071711B">
          <w:rPr>
            <w:noProof/>
            <w:webHidden/>
          </w:rPr>
          <w:t>32</w:t>
        </w:r>
        <w:r w:rsidR="007C67B7">
          <w:rPr>
            <w:noProof/>
            <w:webHidden/>
          </w:rPr>
          <w:fldChar w:fldCharType="end"/>
        </w:r>
      </w:hyperlink>
    </w:p>
    <w:p w14:paraId="4E4BD5E5" w14:textId="77777777" w:rsidR="007C67B7" w:rsidRDefault="003E595C">
      <w:pPr>
        <w:pStyle w:val="Indholdsfortegnelse2"/>
        <w:tabs>
          <w:tab w:val="right" w:leader="dot" w:pos="7927"/>
        </w:tabs>
        <w:rPr>
          <w:rFonts w:ascii="Times New Roman" w:hAnsi="Times New Roman"/>
          <w:noProof/>
          <w:spacing w:val="0"/>
          <w:sz w:val="24"/>
        </w:rPr>
      </w:pPr>
      <w:hyperlink w:anchor="_Toc183315638" w:history="1">
        <w:r w:rsidR="007C67B7" w:rsidRPr="00D53605">
          <w:rPr>
            <w:rStyle w:val="Hyperlink"/>
            <w:noProof/>
          </w:rPr>
          <w:t>Punkt 11. (VEDLIGEHOLDELSE OG SUPPORT)</w:t>
        </w:r>
        <w:r w:rsidR="007C67B7">
          <w:rPr>
            <w:noProof/>
            <w:webHidden/>
          </w:rPr>
          <w:tab/>
        </w:r>
        <w:r w:rsidR="007C67B7">
          <w:rPr>
            <w:noProof/>
            <w:webHidden/>
          </w:rPr>
          <w:fldChar w:fldCharType="begin"/>
        </w:r>
        <w:r w:rsidR="007C67B7">
          <w:rPr>
            <w:noProof/>
            <w:webHidden/>
          </w:rPr>
          <w:instrText xml:space="preserve"> PAGEREF _Toc183315638 \h </w:instrText>
        </w:r>
        <w:r w:rsidR="007C67B7">
          <w:rPr>
            <w:noProof/>
            <w:webHidden/>
          </w:rPr>
        </w:r>
        <w:r w:rsidR="007C67B7">
          <w:rPr>
            <w:noProof/>
            <w:webHidden/>
          </w:rPr>
          <w:fldChar w:fldCharType="separate"/>
        </w:r>
        <w:r w:rsidR="0071711B">
          <w:rPr>
            <w:noProof/>
            <w:webHidden/>
          </w:rPr>
          <w:t>32</w:t>
        </w:r>
        <w:r w:rsidR="007C67B7">
          <w:rPr>
            <w:noProof/>
            <w:webHidden/>
          </w:rPr>
          <w:fldChar w:fldCharType="end"/>
        </w:r>
      </w:hyperlink>
    </w:p>
    <w:p w14:paraId="4E59A428" w14:textId="77777777" w:rsidR="007C67B7" w:rsidRDefault="003E595C">
      <w:pPr>
        <w:pStyle w:val="Indholdsfortegnelse2"/>
        <w:tabs>
          <w:tab w:val="right" w:leader="dot" w:pos="7927"/>
        </w:tabs>
        <w:rPr>
          <w:rFonts w:ascii="Times New Roman" w:hAnsi="Times New Roman"/>
          <w:noProof/>
          <w:spacing w:val="0"/>
          <w:sz w:val="24"/>
        </w:rPr>
      </w:pPr>
      <w:hyperlink w:anchor="_Toc183315639" w:history="1">
        <w:r w:rsidR="007C67B7" w:rsidRPr="00D53605">
          <w:rPr>
            <w:rStyle w:val="Hyperlink"/>
            <w:noProof/>
          </w:rPr>
          <w:t>Punkt 12. (DRIFT)</w:t>
        </w:r>
        <w:r w:rsidR="007C67B7">
          <w:rPr>
            <w:noProof/>
            <w:webHidden/>
          </w:rPr>
          <w:tab/>
        </w:r>
        <w:r w:rsidR="007C67B7">
          <w:rPr>
            <w:noProof/>
            <w:webHidden/>
          </w:rPr>
          <w:fldChar w:fldCharType="begin"/>
        </w:r>
        <w:r w:rsidR="007C67B7">
          <w:rPr>
            <w:noProof/>
            <w:webHidden/>
          </w:rPr>
          <w:instrText xml:space="preserve"> PAGEREF _Toc183315639 \h </w:instrText>
        </w:r>
        <w:r w:rsidR="007C67B7">
          <w:rPr>
            <w:noProof/>
            <w:webHidden/>
          </w:rPr>
        </w:r>
        <w:r w:rsidR="007C67B7">
          <w:rPr>
            <w:noProof/>
            <w:webHidden/>
          </w:rPr>
          <w:fldChar w:fldCharType="separate"/>
        </w:r>
        <w:r w:rsidR="0071711B">
          <w:rPr>
            <w:noProof/>
            <w:webHidden/>
          </w:rPr>
          <w:t>32</w:t>
        </w:r>
        <w:r w:rsidR="007C67B7">
          <w:rPr>
            <w:noProof/>
            <w:webHidden/>
          </w:rPr>
          <w:fldChar w:fldCharType="end"/>
        </w:r>
      </w:hyperlink>
    </w:p>
    <w:p w14:paraId="5FFB76EF" w14:textId="77777777" w:rsidR="007C67B7" w:rsidRDefault="003E595C">
      <w:pPr>
        <w:pStyle w:val="Indholdsfortegnelse2"/>
        <w:tabs>
          <w:tab w:val="right" w:leader="dot" w:pos="7927"/>
        </w:tabs>
        <w:rPr>
          <w:rFonts w:ascii="Times New Roman" w:hAnsi="Times New Roman"/>
          <w:noProof/>
          <w:spacing w:val="0"/>
          <w:sz w:val="24"/>
        </w:rPr>
      </w:pPr>
      <w:hyperlink w:anchor="_Toc183315640" w:history="1">
        <w:r w:rsidR="007C67B7" w:rsidRPr="00D53605">
          <w:rPr>
            <w:rStyle w:val="Hyperlink"/>
            <w:noProof/>
          </w:rPr>
          <w:t>Punkt 13.  (SERVICEMÅL)</w:t>
        </w:r>
        <w:r w:rsidR="007C67B7">
          <w:rPr>
            <w:noProof/>
            <w:webHidden/>
          </w:rPr>
          <w:tab/>
        </w:r>
        <w:r w:rsidR="007C67B7">
          <w:rPr>
            <w:noProof/>
            <w:webHidden/>
          </w:rPr>
          <w:fldChar w:fldCharType="begin"/>
        </w:r>
        <w:r w:rsidR="007C67B7">
          <w:rPr>
            <w:noProof/>
            <w:webHidden/>
          </w:rPr>
          <w:instrText xml:space="preserve"> PAGEREF _Toc183315640 \h </w:instrText>
        </w:r>
        <w:r w:rsidR="007C67B7">
          <w:rPr>
            <w:noProof/>
            <w:webHidden/>
          </w:rPr>
        </w:r>
        <w:r w:rsidR="007C67B7">
          <w:rPr>
            <w:noProof/>
            <w:webHidden/>
          </w:rPr>
          <w:fldChar w:fldCharType="separate"/>
        </w:r>
        <w:r w:rsidR="0071711B">
          <w:rPr>
            <w:noProof/>
            <w:webHidden/>
          </w:rPr>
          <w:t>33</w:t>
        </w:r>
        <w:r w:rsidR="007C67B7">
          <w:rPr>
            <w:noProof/>
            <w:webHidden/>
          </w:rPr>
          <w:fldChar w:fldCharType="end"/>
        </w:r>
      </w:hyperlink>
    </w:p>
    <w:p w14:paraId="4D0E97F3" w14:textId="77777777" w:rsidR="007C67B7" w:rsidRDefault="003E595C">
      <w:pPr>
        <w:pStyle w:val="Indholdsfortegnelse2"/>
        <w:tabs>
          <w:tab w:val="right" w:leader="dot" w:pos="7927"/>
        </w:tabs>
        <w:rPr>
          <w:rFonts w:ascii="Times New Roman" w:hAnsi="Times New Roman"/>
          <w:noProof/>
          <w:spacing w:val="0"/>
          <w:sz w:val="24"/>
        </w:rPr>
      </w:pPr>
      <w:hyperlink w:anchor="_Toc183315641" w:history="1">
        <w:r w:rsidR="007C67B7" w:rsidRPr="00D53605">
          <w:rPr>
            <w:rStyle w:val="Hyperlink"/>
            <w:noProof/>
          </w:rPr>
          <w:t>Punkt 13.1 (Generelt)</w:t>
        </w:r>
        <w:r w:rsidR="007C67B7">
          <w:rPr>
            <w:noProof/>
            <w:webHidden/>
          </w:rPr>
          <w:tab/>
        </w:r>
        <w:r w:rsidR="007C67B7">
          <w:rPr>
            <w:noProof/>
            <w:webHidden/>
          </w:rPr>
          <w:fldChar w:fldCharType="begin"/>
        </w:r>
        <w:r w:rsidR="007C67B7">
          <w:rPr>
            <w:noProof/>
            <w:webHidden/>
          </w:rPr>
          <w:instrText xml:space="preserve"> PAGEREF _Toc183315641 \h </w:instrText>
        </w:r>
        <w:r w:rsidR="007C67B7">
          <w:rPr>
            <w:noProof/>
            <w:webHidden/>
          </w:rPr>
        </w:r>
        <w:r w:rsidR="007C67B7">
          <w:rPr>
            <w:noProof/>
            <w:webHidden/>
          </w:rPr>
          <w:fldChar w:fldCharType="separate"/>
        </w:r>
        <w:r w:rsidR="0071711B">
          <w:rPr>
            <w:noProof/>
            <w:webHidden/>
          </w:rPr>
          <w:t>33</w:t>
        </w:r>
        <w:r w:rsidR="007C67B7">
          <w:rPr>
            <w:noProof/>
            <w:webHidden/>
          </w:rPr>
          <w:fldChar w:fldCharType="end"/>
        </w:r>
      </w:hyperlink>
    </w:p>
    <w:p w14:paraId="43E8190C" w14:textId="77777777" w:rsidR="007C67B7" w:rsidRDefault="003E595C">
      <w:pPr>
        <w:pStyle w:val="Indholdsfortegnelse2"/>
        <w:tabs>
          <w:tab w:val="right" w:leader="dot" w:pos="7927"/>
        </w:tabs>
        <w:rPr>
          <w:rFonts w:ascii="Times New Roman" w:hAnsi="Times New Roman"/>
          <w:noProof/>
          <w:spacing w:val="0"/>
          <w:sz w:val="24"/>
        </w:rPr>
      </w:pPr>
      <w:hyperlink w:anchor="_Toc183315642" w:history="1">
        <w:r w:rsidR="007C67B7" w:rsidRPr="00D53605">
          <w:rPr>
            <w:rStyle w:val="Hyperlink"/>
            <w:noProof/>
          </w:rPr>
          <w:t>Punkt 13.2 (Manglende opfyldelse af servicemål)</w:t>
        </w:r>
        <w:r w:rsidR="007C67B7">
          <w:rPr>
            <w:noProof/>
            <w:webHidden/>
          </w:rPr>
          <w:tab/>
        </w:r>
        <w:r w:rsidR="007C67B7">
          <w:rPr>
            <w:noProof/>
            <w:webHidden/>
          </w:rPr>
          <w:fldChar w:fldCharType="begin"/>
        </w:r>
        <w:r w:rsidR="007C67B7">
          <w:rPr>
            <w:noProof/>
            <w:webHidden/>
          </w:rPr>
          <w:instrText xml:space="preserve"> PAGEREF _Toc183315642 \h </w:instrText>
        </w:r>
        <w:r w:rsidR="007C67B7">
          <w:rPr>
            <w:noProof/>
            <w:webHidden/>
          </w:rPr>
        </w:r>
        <w:r w:rsidR="007C67B7">
          <w:rPr>
            <w:noProof/>
            <w:webHidden/>
          </w:rPr>
          <w:fldChar w:fldCharType="separate"/>
        </w:r>
        <w:r w:rsidR="0071711B">
          <w:rPr>
            <w:noProof/>
            <w:webHidden/>
          </w:rPr>
          <w:t>34</w:t>
        </w:r>
        <w:r w:rsidR="007C67B7">
          <w:rPr>
            <w:noProof/>
            <w:webHidden/>
          </w:rPr>
          <w:fldChar w:fldCharType="end"/>
        </w:r>
      </w:hyperlink>
    </w:p>
    <w:p w14:paraId="3A15BE0C" w14:textId="77777777" w:rsidR="007C67B7" w:rsidRDefault="003E595C">
      <w:pPr>
        <w:pStyle w:val="Indholdsfortegnelse2"/>
        <w:tabs>
          <w:tab w:val="right" w:leader="dot" w:pos="7927"/>
        </w:tabs>
        <w:rPr>
          <w:rFonts w:ascii="Times New Roman" w:hAnsi="Times New Roman"/>
          <w:noProof/>
          <w:spacing w:val="0"/>
          <w:sz w:val="24"/>
        </w:rPr>
      </w:pPr>
      <w:hyperlink w:anchor="_Toc183315643" w:history="1">
        <w:r w:rsidR="007C67B7" w:rsidRPr="00D53605">
          <w:rPr>
            <w:rStyle w:val="Hyperlink"/>
            <w:noProof/>
          </w:rPr>
          <w:t>Punkt 14. (PRISER)</w:t>
        </w:r>
        <w:r w:rsidR="007C67B7">
          <w:rPr>
            <w:noProof/>
            <w:webHidden/>
          </w:rPr>
          <w:tab/>
        </w:r>
        <w:r w:rsidR="007C67B7">
          <w:rPr>
            <w:noProof/>
            <w:webHidden/>
          </w:rPr>
          <w:fldChar w:fldCharType="begin"/>
        </w:r>
        <w:r w:rsidR="007C67B7">
          <w:rPr>
            <w:noProof/>
            <w:webHidden/>
          </w:rPr>
          <w:instrText xml:space="preserve"> PAGEREF _Toc183315643 \h </w:instrText>
        </w:r>
        <w:r w:rsidR="007C67B7">
          <w:rPr>
            <w:noProof/>
            <w:webHidden/>
          </w:rPr>
        </w:r>
        <w:r w:rsidR="007C67B7">
          <w:rPr>
            <w:noProof/>
            <w:webHidden/>
          </w:rPr>
          <w:fldChar w:fldCharType="separate"/>
        </w:r>
        <w:r w:rsidR="0071711B">
          <w:rPr>
            <w:noProof/>
            <w:webHidden/>
          </w:rPr>
          <w:t>34</w:t>
        </w:r>
        <w:r w:rsidR="007C67B7">
          <w:rPr>
            <w:noProof/>
            <w:webHidden/>
          </w:rPr>
          <w:fldChar w:fldCharType="end"/>
        </w:r>
      </w:hyperlink>
    </w:p>
    <w:p w14:paraId="6F28A048" w14:textId="77777777" w:rsidR="007C67B7" w:rsidRDefault="003E595C">
      <w:pPr>
        <w:pStyle w:val="Indholdsfortegnelse2"/>
        <w:tabs>
          <w:tab w:val="right" w:leader="dot" w:pos="7927"/>
        </w:tabs>
        <w:rPr>
          <w:rFonts w:ascii="Times New Roman" w:hAnsi="Times New Roman"/>
          <w:noProof/>
          <w:spacing w:val="0"/>
          <w:sz w:val="24"/>
        </w:rPr>
      </w:pPr>
      <w:hyperlink w:anchor="_Toc183315644" w:history="1">
        <w:r w:rsidR="007C67B7" w:rsidRPr="00D53605">
          <w:rPr>
            <w:rStyle w:val="Hyperlink"/>
            <w:noProof/>
          </w:rPr>
          <w:t>Punkt 16. (BETALINGSBETINGELSER)</w:t>
        </w:r>
        <w:r w:rsidR="007C67B7">
          <w:rPr>
            <w:noProof/>
            <w:webHidden/>
          </w:rPr>
          <w:tab/>
        </w:r>
        <w:r w:rsidR="007C67B7">
          <w:rPr>
            <w:noProof/>
            <w:webHidden/>
          </w:rPr>
          <w:fldChar w:fldCharType="begin"/>
        </w:r>
        <w:r w:rsidR="007C67B7">
          <w:rPr>
            <w:noProof/>
            <w:webHidden/>
          </w:rPr>
          <w:instrText xml:space="preserve"> PAGEREF _Toc183315644 \h </w:instrText>
        </w:r>
        <w:r w:rsidR="007C67B7">
          <w:rPr>
            <w:noProof/>
            <w:webHidden/>
          </w:rPr>
        </w:r>
        <w:r w:rsidR="007C67B7">
          <w:rPr>
            <w:noProof/>
            <w:webHidden/>
          </w:rPr>
          <w:fldChar w:fldCharType="separate"/>
        </w:r>
        <w:r w:rsidR="0071711B">
          <w:rPr>
            <w:noProof/>
            <w:webHidden/>
          </w:rPr>
          <w:t>34</w:t>
        </w:r>
        <w:r w:rsidR="007C67B7">
          <w:rPr>
            <w:noProof/>
            <w:webHidden/>
          </w:rPr>
          <w:fldChar w:fldCharType="end"/>
        </w:r>
      </w:hyperlink>
    </w:p>
    <w:p w14:paraId="0499E6C4" w14:textId="77777777" w:rsidR="007C67B7" w:rsidRDefault="003E595C">
      <w:pPr>
        <w:pStyle w:val="Indholdsfortegnelse2"/>
        <w:tabs>
          <w:tab w:val="right" w:leader="dot" w:pos="7927"/>
        </w:tabs>
        <w:rPr>
          <w:rFonts w:ascii="Times New Roman" w:hAnsi="Times New Roman"/>
          <w:noProof/>
          <w:spacing w:val="0"/>
          <w:sz w:val="24"/>
        </w:rPr>
      </w:pPr>
      <w:hyperlink w:anchor="_Toc183315645" w:history="1">
        <w:r w:rsidR="007C67B7" w:rsidRPr="00D53605">
          <w:rPr>
            <w:rStyle w:val="Hyperlink"/>
            <w:noProof/>
            <w:lang w:val="de-DE"/>
          </w:rPr>
          <w:t>Punkt 17.  (GARANTI)</w:t>
        </w:r>
        <w:r w:rsidR="007C67B7">
          <w:rPr>
            <w:noProof/>
            <w:webHidden/>
          </w:rPr>
          <w:tab/>
        </w:r>
        <w:r w:rsidR="007C67B7">
          <w:rPr>
            <w:noProof/>
            <w:webHidden/>
          </w:rPr>
          <w:fldChar w:fldCharType="begin"/>
        </w:r>
        <w:r w:rsidR="007C67B7">
          <w:rPr>
            <w:noProof/>
            <w:webHidden/>
          </w:rPr>
          <w:instrText xml:space="preserve"> PAGEREF _Toc183315645 \h </w:instrText>
        </w:r>
        <w:r w:rsidR="007C67B7">
          <w:rPr>
            <w:noProof/>
            <w:webHidden/>
          </w:rPr>
        </w:r>
        <w:r w:rsidR="007C67B7">
          <w:rPr>
            <w:noProof/>
            <w:webHidden/>
          </w:rPr>
          <w:fldChar w:fldCharType="separate"/>
        </w:r>
        <w:r w:rsidR="0071711B">
          <w:rPr>
            <w:noProof/>
            <w:webHidden/>
          </w:rPr>
          <w:t>35</w:t>
        </w:r>
        <w:r w:rsidR="007C67B7">
          <w:rPr>
            <w:noProof/>
            <w:webHidden/>
          </w:rPr>
          <w:fldChar w:fldCharType="end"/>
        </w:r>
      </w:hyperlink>
    </w:p>
    <w:p w14:paraId="1F36A361" w14:textId="77777777" w:rsidR="007C67B7" w:rsidRDefault="003E595C">
      <w:pPr>
        <w:pStyle w:val="Indholdsfortegnelse2"/>
        <w:tabs>
          <w:tab w:val="right" w:leader="dot" w:pos="7927"/>
        </w:tabs>
        <w:rPr>
          <w:rFonts w:ascii="Times New Roman" w:hAnsi="Times New Roman"/>
          <w:noProof/>
          <w:spacing w:val="0"/>
          <w:sz w:val="24"/>
        </w:rPr>
      </w:pPr>
      <w:hyperlink w:anchor="_Toc183315646" w:history="1">
        <w:r w:rsidR="007C67B7" w:rsidRPr="00D53605">
          <w:rPr>
            <w:rStyle w:val="Hyperlink"/>
            <w:noProof/>
            <w:lang w:val="de-DE"/>
          </w:rPr>
          <w:t>Punkt 17.1 (Generel garanti)</w:t>
        </w:r>
        <w:r w:rsidR="007C67B7">
          <w:rPr>
            <w:noProof/>
            <w:webHidden/>
          </w:rPr>
          <w:tab/>
        </w:r>
        <w:r w:rsidR="007C67B7">
          <w:rPr>
            <w:noProof/>
            <w:webHidden/>
          </w:rPr>
          <w:fldChar w:fldCharType="begin"/>
        </w:r>
        <w:r w:rsidR="007C67B7">
          <w:rPr>
            <w:noProof/>
            <w:webHidden/>
          </w:rPr>
          <w:instrText xml:space="preserve"> PAGEREF _Toc183315646 \h </w:instrText>
        </w:r>
        <w:r w:rsidR="007C67B7">
          <w:rPr>
            <w:noProof/>
            <w:webHidden/>
          </w:rPr>
        </w:r>
        <w:r w:rsidR="007C67B7">
          <w:rPr>
            <w:noProof/>
            <w:webHidden/>
          </w:rPr>
          <w:fldChar w:fldCharType="separate"/>
        </w:r>
        <w:r w:rsidR="0071711B">
          <w:rPr>
            <w:noProof/>
            <w:webHidden/>
          </w:rPr>
          <w:t>35</w:t>
        </w:r>
        <w:r w:rsidR="007C67B7">
          <w:rPr>
            <w:noProof/>
            <w:webHidden/>
          </w:rPr>
          <w:fldChar w:fldCharType="end"/>
        </w:r>
      </w:hyperlink>
    </w:p>
    <w:p w14:paraId="0E26803B" w14:textId="77777777" w:rsidR="007C67B7" w:rsidRDefault="003E595C">
      <w:pPr>
        <w:pStyle w:val="Indholdsfortegnelse2"/>
        <w:tabs>
          <w:tab w:val="right" w:leader="dot" w:pos="7927"/>
        </w:tabs>
        <w:rPr>
          <w:rFonts w:ascii="Times New Roman" w:hAnsi="Times New Roman"/>
          <w:noProof/>
          <w:spacing w:val="0"/>
          <w:sz w:val="24"/>
        </w:rPr>
      </w:pPr>
      <w:hyperlink w:anchor="_Toc183315647" w:history="1">
        <w:r w:rsidR="007C67B7" w:rsidRPr="00D53605">
          <w:rPr>
            <w:rStyle w:val="Hyperlink"/>
            <w:noProof/>
          </w:rPr>
          <w:t>Punkt 17.2 (Kundens medvirken)</w:t>
        </w:r>
        <w:r w:rsidR="007C67B7">
          <w:rPr>
            <w:noProof/>
            <w:webHidden/>
          </w:rPr>
          <w:tab/>
        </w:r>
        <w:r w:rsidR="007C67B7">
          <w:rPr>
            <w:noProof/>
            <w:webHidden/>
          </w:rPr>
          <w:fldChar w:fldCharType="begin"/>
        </w:r>
        <w:r w:rsidR="007C67B7">
          <w:rPr>
            <w:noProof/>
            <w:webHidden/>
          </w:rPr>
          <w:instrText xml:space="preserve"> PAGEREF _Toc183315647 \h </w:instrText>
        </w:r>
        <w:r w:rsidR="007C67B7">
          <w:rPr>
            <w:noProof/>
            <w:webHidden/>
          </w:rPr>
        </w:r>
        <w:r w:rsidR="007C67B7">
          <w:rPr>
            <w:noProof/>
            <w:webHidden/>
          </w:rPr>
          <w:fldChar w:fldCharType="separate"/>
        </w:r>
        <w:r w:rsidR="0071711B">
          <w:rPr>
            <w:noProof/>
            <w:webHidden/>
          </w:rPr>
          <w:t>36</w:t>
        </w:r>
        <w:r w:rsidR="007C67B7">
          <w:rPr>
            <w:noProof/>
            <w:webHidden/>
          </w:rPr>
          <w:fldChar w:fldCharType="end"/>
        </w:r>
      </w:hyperlink>
    </w:p>
    <w:p w14:paraId="76120F8D" w14:textId="77777777" w:rsidR="007C67B7" w:rsidRDefault="003E595C">
      <w:pPr>
        <w:pStyle w:val="Indholdsfortegnelse2"/>
        <w:tabs>
          <w:tab w:val="right" w:leader="dot" w:pos="7927"/>
        </w:tabs>
        <w:rPr>
          <w:rFonts w:ascii="Times New Roman" w:hAnsi="Times New Roman"/>
          <w:noProof/>
          <w:spacing w:val="0"/>
          <w:sz w:val="24"/>
        </w:rPr>
      </w:pPr>
      <w:hyperlink w:anchor="_Toc183315648" w:history="1">
        <w:r w:rsidR="007C67B7" w:rsidRPr="00D53605">
          <w:rPr>
            <w:rStyle w:val="Hyperlink"/>
            <w:noProof/>
          </w:rPr>
          <w:t>Punkt 17.4 (Tredjemands udførelse af vedligeholdelse og ændringer)</w:t>
        </w:r>
        <w:r w:rsidR="007C67B7">
          <w:rPr>
            <w:noProof/>
            <w:webHidden/>
          </w:rPr>
          <w:tab/>
        </w:r>
        <w:r w:rsidR="007C67B7">
          <w:rPr>
            <w:noProof/>
            <w:webHidden/>
          </w:rPr>
          <w:fldChar w:fldCharType="begin"/>
        </w:r>
        <w:r w:rsidR="007C67B7">
          <w:rPr>
            <w:noProof/>
            <w:webHidden/>
          </w:rPr>
          <w:instrText xml:space="preserve"> PAGEREF _Toc183315648 \h </w:instrText>
        </w:r>
        <w:r w:rsidR="007C67B7">
          <w:rPr>
            <w:noProof/>
            <w:webHidden/>
          </w:rPr>
        </w:r>
        <w:r w:rsidR="007C67B7">
          <w:rPr>
            <w:noProof/>
            <w:webHidden/>
          </w:rPr>
          <w:fldChar w:fldCharType="separate"/>
        </w:r>
        <w:r w:rsidR="0071711B">
          <w:rPr>
            <w:noProof/>
            <w:webHidden/>
          </w:rPr>
          <w:t>36</w:t>
        </w:r>
        <w:r w:rsidR="007C67B7">
          <w:rPr>
            <w:noProof/>
            <w:webHidden/>
          </w:rPr>
          <w:fldChar w:fldCharType="end"/>
        </w:r>
      </w:hyperlink>
    </w:p>
    <w:p w14:paraId="2DEB964D" w14:textId="77777777" w:rsidR="007C67B7" w:rsidRDefault="003E595C">
      <w:pPr>
        <w:pStyle w:val="Indholdsfortegnelse2"/>
        <w:tabs>
          <w:tab w:val="right" w:leader="dot" w:pos="7927"/>
        </w:tabs>
        <w:rPr>
          <w:rFonts w:ascii="Times New Roman" w:hAnsi="Times New Roman"/>
          <w:noProof/>
          <w:spacing w:val="0"/>
          <w:sz w:val="24"/>
        </w:rPr>
      </w:pPr>
      <w:hyperlink w:anchor="_Toc183315649" w:history="1">
        <w:r w:rsidR="007C67B7" w:rsidRPr="00D53605">
          <w:rPr>
            <w:rStyle w:val="Hyperlink"/>
            <w:noProof/>
          </w:rPr>
          <w:t>Punkt 17.5 (Hæftelse for underleverandører)</w:t>
        </w:r>
        <w:r w:rsidR="007C67B7">
          <w:rPr>
            <w:noProof/>
            <w:webHidden/>
          </w:rPr>
          <w:tab/>
        </w:r>
        <w:r w:rsidR="007C67B7">
          <w:rPr>
            <w:noProof/>
            <w:webHidden/>
          </w:rPr>
          <w:fldChar w:fldCharType="begin"/>
        </w:r>
        <w:r w:rsidR="007C67B7">
          <w:rPr>
            <w:noProof/>
            <w:webHidden/>
          </w:rPr>
          <w:instrText xml:space="preserve"> PAGEREF _Toc183315649 \h </w:instrText>
        </w:r>
        <w:r w:rsidR="007C67B7">
          <w:rPr>
            <w:noProof/>
            <w:webHidden/>
          </w:rPr>
        </w:r>
        <w:r w:rsidR="007C67B7">
          <w:rPr>
            <w:noProof/>
            <w:webHidden/>
          </w:rPr>
          <w:fldChar w:fldCharType="separate"/>
        </w:r>
        <w:r w:rsidR="0071711B">
          <w:rPr>
            <w:noProof/>
            <w:webHidden/>
          </w:rPr>
          <w:t>36</w:t>
        </w:r>
        <w:r w:rsidR="007C67B7">
          <w:rPr>
            <w:noProof/>
            <w:webHidden/>
          </w:rPr>
          <w:fldChar w:fldCharType="end"/>
        </w:r>
      </w:hyperlink>
    </w:p>
    <w:p w14:paraId="41F1C809" w14:textId="77777777" w:rsidR="007C67B7" w:rsidRDefault="003E595C">
      <w:pPr>
        <w:pStyle w:val="Indholdsfortegnelse2"/>
        <w:tabs>
          <w:tab w:val="right" w:leader="dot" w:pos="7927"/>
        </w:tabs>
        <w:rPr>
          <w:rFonts w:ascii="Times New Roman" w:hAnsi="Times New Roman"/>
          <w:noProof/>
          <w:spacing w:val="0"/>
          <w:sz w:val="24"/>
        </w:rPr>
      </w:pPr>
      <w:hyperlink w:anchor="_Toc183315650" w:history="1">
        <w:r w:rsidR="007C67B7" w:rsidRPr="00D53605">
          <w:rPr>
            <w:rStyle w:val="Hyperlink"/>
            <w:noProof/>
          </w:rPr>
          <w:t>Punkt 17.7 (Tredjemands rettigheder)</w:t>
        </w:r>
        <w:r w:rsidR="007C67B7">
          <w:rPr>
            <w:noProof/>
            <w:webHidden/>
          </w:rPr>
          <w:tab/>
        </w:r>
        <w:r w:rsidR="007C67B7">
          <w:rPr>
            <w:noProof/>
            <w:webHidden/>
          </w:rPr>
          <w:fldChar w:fldCharType="begin"/>
        </w:r>
        <w:r w:rsidR="007C67B7">
          <w:rPr>
            <w:noProof/>
            <w:webHidden/>
          </w:rPr>
          <w:instrText xml:space="preserve"> PAGEREF _Toc183315650 \h </w:instrText>
        </w:r>
        <w:r w:rsidR="007C67B7">
          <w:rPr>
            <w:noProof/>
            <w:webHidden/>
          </w:rPr>
        </w:r>
        <w:r w:rsidR="007C67B7">
          <w:rPr>
            <w:noProof/>
            <w:webHidden/>
          </w:rPr>
          <w:fldChar w:fldCharType="separate"/>
        </w:r>
        <w:r w:rsidR="0071711B">
          <w:rPr>
            <w:noProof/>
            <w:webHidden/>
          </w:rPr>
          <w:t>37</w:t>
        </w:r>
        <w:r w:rsidR="007C67B7">
          <w:rPr>
            <w:noProof/>
            <w:webHidden/>
          </w:rPr>
          <w:fldChar w:fldCharType="end"/>
        </w:r>
      </w:hyperlink>
    </w:p>
    <w:p w14:paraId="7393E6B8" w14:textId="77777777" w:rsidR="007C67B7" w:rsidRDefault="003E595C">
      <w:pPr>
        <w:pStyle w:val="Indholdsfortegnelse2"/>
        <w:tabs>
          <w:tab w:val="right" w:leader="dot" w:pos="7927"/>
        </w:tabs>
        <w:rPr>
          <w:rFonts w:ascii="Times New Roman" w:hAnsi="Times New Roman"/>
          <w:noProof/>
          <w:spacing w:val="0"/>
          <w:sz w:val="24"/>
        </w:rPr>
      </w:pPr>
      <w:hyperlink w:anchor="_Toc183315651" w:history="1">
        <w:r w:rsidR="007C67B7" w:rsidRPr="00D53605">
          <w:rPr>
            <w:rStyle w:val="Hyperlink"/>
            <w:noProof/>
          </w:rPr>
          <w:t>Punkt 17.8 (Overholdelse af regler)</w:t>
        </w:r>
        <w:r w:rsidR="007C67B7">
          <w:rPr>
            <w:noProof/>
            <w:webHidden/>
          </w:rPr>
          <w:tab/>
        </w:r>
        <w:r w:rsidR="007C67B7">
          <w:rPr>
            <w:noProof/>
            <w:webHidden/>
          </w:rPr>
          <w:fldChar w:fldCharType="begin"/>
        </w:r>
        <w:r w:rsidR="007C67B7">
          <w:rPr>
            <w:noProof/>
            <w:webHidden/>
          </w:rPr>
          <w:instrText xml:space="preserve"> PAGEREF _Toc183315651 \h </w:instrText>
        </w:r>
        <w:r w:rsidR="007C67B7">
          <w:rPr>
            <w:noProof/>
            <w:webHidden/>
          </w:rPr>
        </w:r>
        <w:r w:rsidR="007C67B7">
          <w:rPr>
            <w:noProof/>
            <w:webHidden/>
          </w:rPr>
          <w:fldChar w:fldCharType="separate"/>
        </w:r>
        <w:r w:rsidR="0071711B">
          <w:rPr>
            <w:noProof/>
            <w:webHidden/>
          </w:rPr>
          <w:t>37</w:t>
        </w:r>
        <w:r w:rsidR="007C67B7">
          <w:rPr>
            <w:noProof/>
            <w:webHidden/>
          </w:rPr>
          <w:fldChar w:fldCharType="end"/>
        </w:r>
      </w:hyperlink>
    </w:p>
    <w:p w14:paraId="0C071ECD" w14:textId="77777777" w:rsidR="007C67B7" w:rsidRDefault="003E595C">
      <w:pPr>
        <w:pStyle w:val="Indholdsfortegnelse2"/>
        <w:tabs>
          <w:tab w:val="right" w:leader="dot" w:pos="7927"/>
        </w:tabs>
        <w:rPr>
          <w:rFonts w:ascii="Times New Roman" w:hAnsi="Times New Roman"/>
          <w:noProof/>
          <w:spacing w:val="0"/>
          <w:sz w:val="24"/>
        </w:rPr>
      </w:pPr>
      <w:hyperlink w:anchor="_Toc183315652" w:history="1">
        <w:r w:rsidR="007C67B7" w:rsidRPr="00D53605">
          <w:rPr>
            <w:rStyle w:val="Hyperlink"/>
            <w:noProof/>
          </w:rPr>
          <w:t>Punkt 17.9 (Garantiperiode)</w:t>
        </w:r>
        <w:r w:rsidR="007C67B7">
          <w:rPr>
            <w:noProof/>
            <w:webHidden/>
          </w:rPr>
          <w:tab/>
        </w:r>
        <w:r w:rsidR="007C67B7">
          <w:rPr>
            <w:noProof/>
            <w:webHidden/>
          </w:rPr>
          <w:fldChar w:fldCharType="begin"/>
        </w:r>
        <w:r w:rsidR="007C67B7">
          <w:rPr>
            <w:noProof/>
            <w:webHidden/>
          </w:rPr>
          <w:instrText xml:space="preserve"> PAGEREF _Toc183315652 \h </w:instrText>
        </w:r>
        <w:r w:rsidR="007C67B7">
          <w:rPr>
            <w:noProof/>
            <w:webHidden/>
          </w:rPr>
        </w:r>
        <w:r w:rsidR="007C67B7">
          <w:rPr>
            <w:noProof/>
            <w:webHidden/>
          </w:rPr>
          <w:fldChar w:fldCharType="separate"/>
        </w:r>
        <w:r w:rsidR="0071711B">
          <w:rPr>
            <w:noProof/>
            <w:webHidden/>
          </w:rPr>
          <w:t>38</w:t>
        </w:r>
        <w:r w:rsidR="007C67B7">
          <w:rPr>
            <w:noProof/>
            <w:webHidden/>
          </w:rPr>
          <w:fldChar w:fldCharType="end"/>
        </w:r>
      </w:hyperlink>
    </w:p>
    <w:p w14:paraId="08355EFD" w14:textId="77777777" w:rsidR="007C67B7" w:rsidRDefault="003E595C">
      <w:pPr>
        <w:pStyle w:val="Indholdsfortegnelse2"/>
        <w:tabs>
          <w:tab w:val="right" w:leader="dot" w:pos="7927"/>
        </w:tabs>
        <w:rPr>
          <w:rFonts w:ascii="Times New Roman" w:hAnsi="Times New Roman"/>
          <w:noProof/>
          <w:spacing w:val="0"/>
          <w:sz w:val="24"/>
        </w:rPr>
      </w:pPr>
      <w:hyperlink w:anchor="_Toc183315653" w:history="1">
        <w:r w:rsidR="007C67B7" w:rsidRPr="00D53605">
          <w:rPr>
            <w:rStyle w:val="Hyperlink"/>
            <w:noProof/>
          </w:rPr>
          <w:t>Punkt 18. (LEVERANDØRENS MISLIGHOLDELSE)</w:t>
        </w:r>
        <w:r w:rsidR="007C67B7">
          <w:rPr>
            <w:noProof/>
            <w:webHidden/>
          </w:rPr>
          <w:tab/>
        </w:r>
        <w:r w:rsidR="007C67B7">
          <w:rPr>
            <w:noProof/>
            <w:webHidden/>
          </w:rPr>
          <w:fldChar w:fldCharType="begin"/>
        </w:r>
        <w:r w:rsidR="007C67B7">
          <w:rPr>
            <w:noProof/>
            <w:webHidden/>
          </w:rPr>
          <w:instrText xml:space="preserve"> PAGEREF _Toc183315653 \h </w:instrText>
        </w:r>
        <w:r w:rsidR="007C67B7">
          <w:rPr>
            <w:noProof/>
            <w:webHidden/>
          </w:rPr>
        </w:r>
        <w:r w:rsidR="007C67B7">
          <w:rPr>
            <w:noProof/>
            <w:webHidden/>
          </w:rPr>
          <w:fldChar w:fldCharType="separate"/>
        </w:r>
        <w:r w:rsidR="0071711B">
          <w:rPr>
            <w:noProof/>
            <w:webHidden/>
          </w:rPr>
          <w:t>38</w:t>
        </w:r>
        <w:r w:rsidR="007C67B7">
          <w:rPr>
            <w:noProof/>
            <w:webHidden/>
          </w:rPr>
          <w:fldChar w:fldCharType="end"/>
        </w:r>
      </w:hyperlink>
    </w:p>
    <w:p w14:paraId="0289D273" w14:textId="77777777" w:rsidR="007C67B7" w:rsidRDefault="003E595C">
      <w:pPr>
        <w:pStyle w:val="Indholdsfortegnelse2"/>
        <w:tabs>
          <w:tab w:val="right" w:leader="dot" w:pos="7927"/>
        </w:tabs>
        <w:rPr>
          <w:rFonts w:ascii="Times New Roman" w:hAnsi="Times New Roman"/>
          <w:noProof/>
          <w:spacing w:val="0"/>
          <w:sz w:val="24"/>
        </w:rPr>
      </w:pPr>
      <w:hyperlink w:anchor="_Toc183315654" w:history="1">
        <w:r w:rsidR="007C67B7" w:rsidRPr="00D53605">
          <w:rPr>
            <w:rStyle w:val="Hyperlink"/>
            <w:noProof/>
          </w:rPr>
          <w:t>Punkt 18.1.2 (Bod)</w:t>
        </w:r>
        <w:r w:rsidR="007C67B7">
          <w:rPr>
            <w:noProof/>
            <w:webHidden/>
          </w:rPr>
          <w:tab/>
        </w:r>
        <w:r w:rsidR="007C67B7">
          <w:rPr>
            <w:noProof/>
            <w:webHidden/>
          </w:rPr>
          <w:fldChar w:fldCharType="begin"/>
        </w:r>
        <w:r w:rsidR="007C67B7">
          <w:rPr>
            <w:noProof/>
            <w:webHidden/>
          </w:rPr>
          <w:instrText xml:space="preserve"> PAGEREF _Toc183315654 \h </w:instrText>
        </w:r>
        <w:r w:rsidR="007C67B7">
          <w:rPr>
            <w:noProof/>
            <w:webHidden/>
          </w:rPr>
        </w:r>
        <w:r w:rsidR="007C67B7">
          <w:rPr>
            <w:noProof/>
            <w:webHidden/>
          </w:rPr>
          <w:fldChar w:fldCharType="separate"/>
        </w:r>
        <w:r w:rsidR="0071711B">
          <w:rPr>
            <w:noProof/>
            <w:webHidden/>
          </w:rPr>
          <w:t>38</w:t>
        </w:r>
        <w:r w:rsidR="007C67B7">
          <w:rPr>
            <w:noProof/>
            <w:webHidden/>
          </w:rPr>
          <w:fldChar w:fldCharType="end"/>
        </w:r>
      </w:hyperlink>
    </w:p>
    <w:p w14:paraId="7C5B44A4" w14:textId="77777777" w:rsidR="007C67B7" w:rsidRDefault="003E595C">
      <w:pPr>
        <w:pStyle w:val="Indholdsfortegnelse2"/>
        <w:tabs>
          <w:tab w:val="right" w:leader="dot" w:pos="7927"/>
        </w:tabs>
        <w:rPr>
          <w:rFonts w:ascii="Times New Roman" w:hAnsi="Times New Roman"/>
          <w:noProof/>
          <w:spacing w:val="0"/>
          <w:sz w:val="24"/>
        </w:rPr>
      </w:pPr>
      <w:hyperlink w:anchor="_Toc183315655" w:history="1">
        <w:r w:rsidR="007C67B7" w:rsidRPr="00D53605">
          <w:rPr>
            <w:rStyle w:val="Hyperlink"/>
            <w:noProof/>
          </w:rPr>
          <w:t>Punkt 19. (KUNDENS MISLIGHOLDELSE)</w:t>
        </w:r>
        <w:r w:rsidR="007C67B7">
          <w:rPr>
            <w:noProof/>
            <w:webHidden/>
          </w:rPr>
          <w:tab/>
        </w:r>
        <w:r w:rsidR="007C67B7">
          <w:rPr>
            <w:noProof/>
            <w:webHidden/>
          </w:rPr>
          <w:fldChar w:fldCharType="begin"/>
        </w:r>
        <w:r w:rsidR="007C67B7">
          <w:rPr>
            <w:noProof/>
            <w:webHidden/>
          </w:rPr>
          <w:instrText xml:space="preserve"> PAGEREF _Toc183315655 \h </w:instrText>
        </w:r>
        <w:r w:rsidR="007C67B7">
          <w:rPr>
            <w:noProof/>
            <w:webHidden/>
          </w:rPr>
        </w:r>
        <w:r w:rsidR="007C67B7">
          <w:rPr>
            <w:noProof/>
            <w:webHidden/>
          </w:rPr>
          <w:fldChar w:fldCharType="separate"/>
        </w:r>
        <w:r w:rsidR="0071711B">
          <w:rPr>
            <w:noProof/>
            <w:webHidden/>
          </w:rPr>
          <w:t>39</w:t>
        </w:r>
        <w:r w:rsidR="007C67B7">
          <w:rPr>
            <w:noProof/>
            <w:webHidden/>
          </w:rPr>
          <w:fldChar w:fldCharType="end"/>
        </w:r>
      </w:hyperlink>
    </w:p>
    <w:p w14:paraId="546530A1" w14:textId="77777777" w:rsidR="007C67B7" w:rsidRDefault="003E595C">
      <w:pPr>
        <w:pStyle w:val="Indholdsfortegnelse2"/>
        <w:tabs>
          <w:tab w:val="right" w:leader="dot" w:pos="7927"/>
        </w:tabs>
        <w:rPr>
          <w:rFonts w:ascii="Times New Roman" w:hAnsi="Times New Roman"/>
          <w:noProof/>
          <w:spacing w:val="0"/>
          <w:sz w:val="24"/>
        </w:rPr>
      </w:pPr>
      <w:hyperlink w:anchor="_Toc183315656" w:history="1">
        <w:r w:rsidR="007C67B7" w:rsidRPr="00D53605">
          <w:rPr>
            <w:rStyle w:val="Hyperlink"/>
            <w:noProof/>
          </w:rPr>
          <w:t>Punkt 20. (KUNDENS OPHÆVELSE)</w:t>
        </w:r>
        <w:r w:rsidR="007C67B7">
          <w:rPr>
            <w:noProof/>
            <w:webHidden/>
          </w:rPr>
          <w:tab/>
        </w:r>
        <w:r w:rsidR="007C67B7">
          <w:rPr>
            <w:noProof/>
            <w:webHidden/>
          </w:rPr>
          <w:fldChar w:fldCharType="begin"/>
        </w:r>
        <w:r w:rsidR="007C67B7">
          <w:rPr>
            <w:noProof/>
            <w:webHidden/>
          </w:rPr>
          <w:instrText xml:space="preserve"> PAGEREF _Toc183315656 \h </w:instrText>
        </w:r>
        <w:r w:rsidR="007C67B7">
          <w:rPr>
            <w:noProof/>
            <w:webHidden/>
          </w:rPr>
        </w:r>
        <w:r w:rsidR="007C67B7">
          <w:rPr>
            <w:noProof/>
            <w:webHidden/>
          </w:rPr>
          <w:fldChar w:fldCharType="separate"/>
        </w:r>
        <w:r w:rsidR="0071711B">
          <w:rPr>
            <w:noProof/>
            <w:webHidden/>
          </w:rPr>
          <w:t>39</w:t>
        </w:r>
        <w:r w:rsidR="007C67B7">
          <w:rPr>
            <w:noProof/>
            <w:webHidden/>
          </w:rPr>
          <w:fldChar w:fldCharType="end"/>
        </w:r>
      </w:hyperlink>
    </w:p>
    <w:p w14:paraId="4907745E" w14:textId="77777777" w:rsidR="007C67B7" w:rsidRDefault="003E595C">
      <w:pPr>
        <w:pStyle w:val="Indholdsfortegnelse2"/>
        <w:tabs>
          <w:tab w:val="right" w:leader="dot" w:pos="7927"/>
        </w:tabs>
        <w:rPr>
          <w:rFonts w:ascii="Times New Roman" w:hAnsi="Times New Roman"/>
          <w:noProof/>
          <w:spacing w:val="0"/>
          <w:sz w:val="24"/>
        </w:rPr>
      </w:pPr>
      <w:hyperlink w:anchor="_Toc183315657" w:history="1">
        <w:r w:rsidR="007C67B7" w:rsidRPr="00D53605">
          <w:rPr>
            <w:rStyle w:val="Hyperlink"/>
            <w:noProof/>
          </w:rPr>
          <w:t>Punkt 20.1 (Betingelser for ophævelse)</w:t>
        </w:r>
        <w:r w:rsidR="007C67B7">
          <w:rPr>
            <w:noProof/>
            <w:webHidden/>
          </w:rPr>
          <w:tab/>
        </w:r>
        <w:r w:rsidR="007C67B7">
          <w:rPr>
            <w:noProof/>
            <w:webHidden/>
          </w:rPr>
          <w:fldChar w:fldCharType="begin"/>
        </w:r>
        <w:r w:rsidR="007C67B7">
          <w:rPr>
            <w:noProof/>
            <w:webHidden/>
          </w:rPr>
          <w:instrText xml:space="preserve"> PAGEREF _Toc183315657 \h </w:instrText>
        </w:r>
        <w:r w:rsidR="007C67B7">
          <w:rPr>
            <w:noProof/>
            <w:webHidden/>
          </w:rPr>
        </w:r>
        <w:r w:rsidR="007C67B7">
          <w:rPr>
            <w:noProof/>
            <w:webHidden/>
          </w:rPr>
          <w:fldChar w:fldCharType="separate"/>
        </w:r>
        <w:r w:rsidR="0071711B">
          <w:rPr>
            <w:noProof/>
            <w:webHidden/>
          </w:rPr>
          <w:t>39</w:t>
        </w:r>
        <w:r w:rsidR="007C67B7">
          <w:rPr>
            <w:noProof/>
            <w:webHidden/>
          </w:rPr>
          <w:fldChar w:fldCharType="end"/>
        </w:r>
      </w:hyperlink>
    </w:p>
    <w:p w14:paraId="3E0818DC" w14:textId="77777777" w:rsidR="007C67B7" w:rsidRDefault="003E595C">
      <w:pPr>
        <w:pStyle w:val="Indholdsfortegnelse2"/>
        <w:tabs>
          <w:tab w:val="right" w:leader="dot" w:pos="7927"/>
        </w:tabs>
        <w:rPr>
          <w:rFonts w:ascii="Times New Roman" w:hAnsi="Times New Roman"/>
          <w:noProof/>
          <w:spacing w:val="0"/>
          <w:sz w:val="24"/>
        </w:rPr>
      </w:pPr>
      <w:hyperlink w:anchor="_Toc183315658" w:history="1">
        <w:r w:rsidR="007C67B7" w:rsidRPr="00D53605">
          <w:rPr>
            <w:rStyle w:val="Hyperlink"/>
            <w:noProof/>
          </w:rPr>
          <w:t>Punkt 21. (ERSTATNING OG FORSIKRING)</w:t>
        </w:r>
        <w:r w:rsidR="007C67B7">
          <w:rPr>
            <w:noProof/>
            <w:webHidden/>
          </w:rPr>
          <w:tab/>
        </w:r>
        <w:r w:rsidR="007C67B7">
          <w:rPr>
            <w:noProof/>
            <w:webHidden/>
          </w:rPr>
          <w:fldChar w:fldCharType="begin"/>
        </w:r>
        <w:r w:rsidR="007C67B7">
          <w:rPr>
            <w:noProof/>
            <w:webHidden/>
          </w:rPr>
          <w:instrText xml:space="preserve"> PAGEREF _Toc183315658 \h </w:instrText>
        </w:r>
        <w:r w:rsidR="007C67B7">
          <w:rPr>
            <w:noProof/>
            <w:webHidden/>
          </w:rPr>
        </w:r>
        <w:r w:rsidR="007C67B7">
          <w:rPr>
            <w:noProof/>
            <w:webHidden/>
          </w:rPr>
          <w:fldChar w:fldCharType="separate"/>
        </w:r>
        <w:r w:rsidR="0071711B">
          <w:rPr>
            <w:noProof/>
            <w:webHidden/>
          </w:rPr>
          <w:t>40</w:t>
        </w:r>
        <w:r w:rsidR="007C67B7">
          <w:rPr>
            <w:noProof/>
            <w:webHidden/>
          </w:rPr>
          <w:fldChar w:fldCharType="end"/>
        </w:r>
      </w:hyperlink>
    </w:p>
    <w:p w14:paraId="57AE7A2D" w14:textId="77777777" w:rsidR="007C67B7" w:rsidRDefault="003E595C">
      <w:pPr>
        <w:pStyle w:val="Indholdsfortegnelse2"/>
        <w:tabs>
          <w:tab w:val="right" w:leader="dot" w:pos="7927"/>
        </w:tabs>
        <w:rPr>
          <w:rFonts w:ascii="Times New Roman" w:hAnsi="Times New Roman"/>
          <w:noProof/>
          <w:spacing w:val="0"/>
          <w:sz w:val="24"/>
        </w:rPr>
      </w:pPr>
      <w:hyperlink w:anchor="_Toc183315659" w:history="1">
        <w:r w:rsidR="007C67B7" w:rsidRPr="00D53605">
          <w:rPr>
            <w:rStyle w:val="Hyperlink"/>
            <w:noProof/>
          </w:rPr>
          <w:t>Punkt 23. (RETTIGHEDER TIL PROGRAMMEL OG DOKUMENTATION)</w:t>
        </w:r>
        <w:r w:rsidR="007C67B7">
          <w:rPr>
            <w:noProof/>
            <w:webHidden/>
          </w:rPr>
          <w:tab/>
        </w:r>
        <w:r w:rsidR="007C67B7">
          <w:rPr>
            <w:noProof/>
            <w:webHidden/>
          </w:rPr>
          <w:fldChar w:fldCharType="begin"/>
        </w:r>
        <w:r w:rsidR="007C67B7">
          <w:rPr>
            <w:noProof/>
            <w:webHidden/>
          </w:rPr>
          <w:instrText xml:space="preserve"> PAGEREF _Toc183315659 \h </w:instrText>
        </w:r>
        <w:r w:rsidR="007C67B7">
          <w:rPr>
            <w:noProof/>
            <w:webHidden/>
          </w:rPr>
        </w:r>
        <w:r w:rsidR="007C67B7">
          <w:rPr>
            <w:noProof/>
            <w:webHidden/>
          </w:rPr>
          <w:fldChar w:fldCharType="separate"/>
        </w:r>
        <w:r w:rsidR="0071711B">
          <w:rPr>
            <w:noProof/>
            <w:webHidden/>
          </w:rPr>
          <w:t>41</w:t>
        </w:r>
        <w:r w:rsidR="007C67B7">
          <w:rPr>
            <w:noProof/>
            <w:webHidden/>
          </w:rPr>
          <w:fldChar w:fldCharType="end"/>
        </w:r>
      </w:hyperlink>
    </w:p>
    <w:p w14:paraId="5B91EA69" w14:textId="77777777" w:rsidR="007C67B7" w:rsidRDefault="003E595C">
      <w:pPr>
        <w:pStyle w:val="Indholdsfortegnelse2"/>
        <w:tabs>
          <w:tab w:val="right" w:leader="dot" w:pos="7927"/>
        </w:tabs>
        <w:rPr>
          <w:rFonts w:ascii="Times New Roman" w:hAnsi="Times New Roman"/>
          <w:noProof/>
          <w:spacing w:val="0"/>
          <w:sz w:val="24"/>
        </w:rPr>
      </w:pPr>
      <w:hyperlink w:anchor="_Toc183315660" w:history="1">
        <w:r w:rsidR="007C67B7" w:rsidRPr="00D53605">
          <w:rPr>
            <w:rStyle w:val="Hyperlink"/>
            <w:noProof/>
          </w:rPr>
          <w:t>Punkt 23.1 (Generelt)</w:t>
        </w:r>
        <w:r w:rsidR="007C67B7">
          <w:rPr>
            <w:noProof/>
            <w:webHidden/>
          </w:rPr>
          <w:tab/>
        </w:r>
        <w:r w:rsidR="007C67B7">
          <w:rPr>
            <w:noProof/>
            <w:webHidden/>
          </w:rPr>
          <w:fldChar w:fldCharType="begin"/>
        </w:r>
        <w:r w:rsidR="007C67B7">
          <w:rPr>
            <w:noProof/>
            <w:webHidden/>
          </w:rPr>
          <w:instrText xml:space="preserve"> PAGEREF _Toc183315660 \h </w:instrText>
        </w:r>
        <w:r w:rsidR="007C67B7">
          <w:rPr>
            <w:noProof/>
            <w:webHidden/>
          </w:rPr>
        </w:r>
        <w:r w:rsidR="007C67B7">
          <w:rPr>
            <w:noProof/>
            <w:webHidden/>
          </w:rPr>
          <w:fldChar w:fldCharType="separate"/>
        </w:r>
        <w:r w:rsidR="0071711B">
          <w:rPr>
            <w:noProof/>
            <w:webHidden/>
          </w:rPr>
          <w:t>41</w:t>
        </w:r>
        <w:r w:rsidR="007C67B7">
          <w:rPr>
            <w:noProof/>
            <w:webHidden/>
          </w:rPr>
          <w:fldChar w:fldCharType="end"/>
        </w:r>
      </w:hyperlink>
    </w:p>
    <w:p w14:paraId="07DAA4BA" w14:textId="77777777" w:rsidR="007C67B7" w:rsidRDefault="003E595C">
      <w:pPr>
        <w:pStyle w:val="Indholdsfortegnelse2"/>
        <w:tabs>
          <w:tab w:val="right" w:leader="dot" w:pos="7927"/>
        </w:tabs>
        <w:rPr>
          <w:rFonts w:ascii="Times New Roman" w:hAnsi="Times New Roman"/>
          <w:noProof/>
          <w:spacing w:val="0"/>
          <w:sz w:val="24"/>
        </w:rPr>
      </w:pPr>
      <w:hyperlink w:anchor="_Toc183315661" w:history="1">
        <w:r w:rsidR="007C67B7" w:rsidRPr="00D53605">
          <w:rPr>
            <w:rStyle w:val="Hyperlink"/>
            <w:noProof/>
          </w:rPr>
          <w:t>Punkt 23.2 (Standardprogrammel)</w:t>
        </w:r>
        <w:r w:rsidR="007C67B7">
          <w:rPr>
            <w:noProof/>
            <w:webHidden/>
          </w:rPr>
          <w:tab/>
        </w:r>
        <w:r w:rsidR="007C67B7">
          <w:rPr>
            <w:noProof/>
            <w:webHidden/>
          </w:rPr>
          <w:fldChar w:fldCharType="begin"/>
        </w:r>
        <w:r w:rsidR="007C67B7">
          <w:rPr>
            <w:noProof/>
            <w:webHidden/>
          </w:rPr>
          <w:instrText xml:space="preserve"> PAGEREF _Toc183315661 \h </w:instrText>
        </w:r>
        <w:r w:rsidR="007C67B7">
          <w:rPr>
            <w:noProof/>
            <w:webHidden/>
          </w:rPr>
        </w:r>
        <w:r w:rsidR="007C67B7">
          <w:rPr>
            <w:noProof/>
            <w:webHidden/>
          </w:rPr>
          <w:fldChar w:fldCharType="separate"/>
        </w:r>
        <w:r w:rsidR="0071711B">
          <w:rPr>
            <w:noProof/>
            <w:webHidden/>
          </w:rPr>
          <w:t>41</w:t>
        </w:r>
        <w:r w:rsidR="007C67B7">
          <w:rPr>
            <w:noProof/>
            <w:webHidden/>
          </w:rPr>
          <w:fldChar w:fldCharType="end"/>
        </w:r>
      </w:hyperlink>
    </w:p>
    <w:p w14:paraId="69EE1A3B" w14:textId="77777777" w:rsidR="007C67B7" w:rsidRDefault="003E595C">
      <w:pPr>
        <w:pStyle w:val="Indholdsfortegnelse2"/>
        <w:tabs>
          <w:tab w:val="right" w:leader="dot" w:pos="7927"/>
        </w:tabs>
        <w:rPr>
          <w:rFonts w:ascii="Times New Roman" w:hAnsi="Times New Roman"/>
          <w:noProof/>
          <w:spacing w:val="0"/>
          <w:sz w:val="24"/>
        </w:rPr>
      </w:pPr>
      <w:hyperlink w:anchor="_Toc183315662" w:history="1">
        <w:r w:rsidR="007C67B7" w:rsidRPr="00D53605">
          <w:rPr>
            <w:rStyle w:val="Hyperlink"/>
            <w:noProof/>
          </w:rPr>
          <w:t>Punkt 23.3 (Kundespecifikt programmel)</w:t>
        </w:r>
        <w:r w:rsidR="007C67B7">
          <w:rPr>
            <w:noProof/>
            <w:webHidden/>
          </w:rPr>
          <w:tab/>
        </w:r>
        <w:r w:rsidR="007C67B7">
          <w:rPr>
            <w:noProof/>
            <w:webHidden/>
          </w:rPr>
          <w:fldChar w:fldCharType="begin"/>
        </w:r>
        <w:r w:rsidR="007C67B7">
          <w:rPr>
            <w:noProof/>
            <w:webHidden/>
          </w:rPr>
          <w:instrText xml:space="preserve"> PAGEREF _Toc183315662 \h </w:instrText>
        </w:r>
        <w:r w:rsidR="007C67B7">
          <w:rPr>
            <w:noProof/>
            <w:webHidden/>
          </w:rPr>
        </w:r>
        <w:r w:rsidR="007C67B7">
          <w:rPr>
            <w:noProof/>
            <w:webHidden/>
          </w:rPr>
          <w:fldChar w:fldCharType="separate"/>
        </w:r>
        <w:r w:rsidR="0071711B">
          <w:rPr>
            <w:noProof/>
            <w:webHidden/>
          </w:rPr>
          <w:t>42</w:t>
        </w:r>
        <w:r w:rsidR="007C67B7">
          <w:rPr>
            <w:noProof/>
            <w:webHidden/>
          </w:rPr>
          <w:fldChar w:fldCharType="end"/>
        </w:r>
      </w:hyperlink>
    </w:p>
    <w:p w14:paraId="6E713F25" w14:textId="77777777" w:rsidR="007C67B7" w:rsidRDefault="003E595C">
      <w:pPr>
        <w:pStyle w:val="Indholdsfortegnelse2"/>
        <w:tabs>
          <w:tab w:val="right" w:leader="dot" w:pos="7927"/>
        </w:tabs>
        <w:rPr>
          <w:rFonts w:ascii="Times New Roman" w:hAnsi="Times New Roman"/>
          <w:noProof/>
          <w:spacing w:val="0"/>
          <w:sz w:val="24"/>
        </w:rPr>
      </w:pPr>
      <w:hyperlink w:anchor="_Toc183315663" w:history="1">
        <w:r w:rsidR="007C67B7" w:rsidRPr="00D53605">
          <w:rPr>
            <w:rStyle w:val="Hyperlink"/>
            <w:noProof/>
          </w:rPr>
          <w:t>Punkt 23.4 (Open source programmel)</w:t>
        </w:r>
        <w:r w:rsidR="007C67B7">
          <w:rPr>
            <w:noProof/>
            <w:webHidden/>
          </w:rPr>
          <w:tab/>
        </w:r>
        <w:r w:rsidR="007C67B7">
          <w:rPr>
            <w:noProof/>
            <w:webHidden/>
          </w:rPr>
          <w:fldChar w:fldCharType="begin"/>
        </w:r>
        <w:r w:rsidR="007C67B7">
          <w:rPr>
            <w:noProof/>
            <w:webHidden/>
          </w:rPr>
          <w:instrText xml:space="preserve"> PAGEREF _Toc183315663 \h </w:instrText>
        </w:r>
        <w:r w:rsidR="007C67B7">
          <w:rPr>
            <w:noProof/>
            <w:webHidden/>
          </w:rPr>
        </w:r>
        <w:r w:rsidR="007C67B7">
          <w:rPr>
            <w:noProof/>
            <w:webHidden/>
          </w:rPr>
          <w:fldChar w:fldCharType="separate"/>
        </w:r>
        <w:r w:rsidR="0071711B">
          <w:rPr>
            <w:noProof/>
            <w:webHidden/>
          </w:rPr>
          <w:t>43</w:t>
        </w:r>
        <w:r w:rsidR="007C67B7">
          <w:rPr>
            <w:noProof/>
            <w:webHidden/>
          </w:rPr>
          <w:fldChar w:fldCharType="end"/>
        </w:r>
      </w:hyperlink>
    </w:p>
    <w:p w14:paraId="099055FF" w14:textId="77777777" w:rsidR="007C67B7" w:rsidRDefault="003E595C">
      <w:pPr>
        <w:pStyle w:val="Indholdsfortegnelse2"/>
        <w:tabs>
          <w:tab w:val="right" w:leader="dot" w:pos="7927"/>
        </w:tabs>
        <w:rPr>
          <w:rFonts w:ascii="Times New Roman" w:hAnsi="Times New Roman"/>
          <w:noProof/>
          <w:spacing w:val="0"/>
          <w:sz w:val="24"/>
        </w:rPr>
      </w:pPr>
      <w:hyperlink w:anchor="_Toc183315664" w:history="1">
        <w:r w:rsidR="007C67B7" w:rsidRPr="00D53605">
          <w:rPr>
            <w:rStyle w:val="Hyperlink"/>
            <w:noProof/>
          </w:rPr>
          <w:t>Punkt 26. (VARIGHED)</w:t>
        </w:r>
        <w:r w:rsidR="007C67B7">
          <w:rPr>
            <w:noProof/>
            <w:webHidden/>
          </w:rPr>
          <w:tab/>
        </w:r>
        <w:r w:rsidR="007C67B7">
          <w:rPr>
            <w:noProof/>
            <w:webHidden/>
          </w:rPr>
          <w:fldChar w:fldCharType="begin"/>
        </w:r>
        <w:r w:rsidR="007C67B7">
          <w:rPr>
            <w:noProof/>
            <w:webHidden/>
          </w:rPr>
          <w:instrText xml:space="preserve"> PAGEREF _Toc183315664 \h </w:instrText>
        </w:r>
        <w:r w:rsidR="007C67B7">
          <w:rPr>
            <w:noProof/>
            <w:webHidden/>
          </w:rPr>
        </w:r>
        <w:r w:rsidR="007C67B7">
          <w:rPr>
            <w:noProof/>
            <w:webHidden/>
          </w:rPr>
          <w:fldChar w:fldCharType="separate"/>
        </w:r>
        <w:r w:rsidR="0071711B">
          <w:rPr>
            <w:noProof/>
            <w:webHidden/>
          </w:rPr>
          <w:t>44</w:t>
        </w:r>
        <w:r w:rsidR="007C67B7">
          <w:rPr>
            <w:noProof/>
            <w:webHidden/>
          </w:rPr>
          <w:fldChar w:fldCharType="end"/>
        </w:r>
      </w:hyperlink>
    </w:p>
    <w:p w14:paraId="013FCC51" w14:textId="77777777" w:rsidR="007C67B7" w:rsidRDefault="003E595C">
      <w:pPr>
        <w:pStyle w:val="Indholdsfortegnelse2"/>
        <w:tabs>
          <w:tab w:val="right" w:leader="dot" w:pos="7927"/>
        </w:tabs>
        <w:rPr>
          <w:rFonts w:ascii="Times New Roman" w:hAnsi="Times New Roman"/>
          <w:noProof/>
          <w:spacing w:val="0"/>
          <w:sz w:val="24"/>
        </w:rPr>
      </w:pPr>
      <w:hyperlink w:anchor="_Toc183315665" w:history="1">
        <w:r w:rsidR="007C67B7" w:rsidRPr="00D53605">
          <w:rPr>
            <w:rStyle w:val="Hyperlink"/>
            <w:noProof/>
          </w:rPr>
          <w:t>Punkt 26.1 (Vedligeholdelse og support)</w:t>
        </w:r>
        <w:r w:rsidR="007C67B7">
          <w:rPr>
            <w:noProof/>
            <w:webHidden/>
          </w:rPr>
          <w:tab/>
        </w:r>
        <w:r w:rsidR="007C67B7">
          <w:rPr>
            <w:noProof/>
            <w:webHidden/>
          </w:rPr>
          <w:fldChar w:fldCharType="begin"/>
        </w:r>
        <w:r w:rsidR="007C67B7">
          <w:rPr>
            <w:noProof/>
            <w:webHidden/>
          </w:rPr>
          <w:instrText xml:space="preserve"> PAGEREF _Toc183315665 \h </w:instrText>
        </w:r>
        <w:r w:rsidR="007C67B7">
          <w:rPr>
            <w:noProof/>
            <w:webHidden/>
          </w:rPr>
        </w:r>
        <w:r w:rsidR="007C67B7">
          <w:rPr>
            <w:noProof/>
            <w:webHidden/>
          </w:rPr>
          <w:fldChar w:fldCharType="separate"/>
        </w:r>
        <w:r w:rsidR="0071711B">
          <w:rPr>
            <w:noProof/>
            <w:webHidden/>
          </w:rPr>
          <w:t>44</w:t>
        </w:r>
        <w:r w:rsidR="007C67B7">
          <w:rPr>
            <w:noProof/>
            <w:webHidden/>
          </w:rPr>
          <w:fldChar w:fldCharType="end"/>
        </w:r>
      </w:hyperlink>
    </w:p>
    <w:p w14:paraId="078DE724" w14:textId="77777777" w:rsidR="007C67B7" w:rsidRDefault="003E595C">
      <w:pPr>
        <w:pStyle w:val="Indholdsfortegnelse2"/>
        <w:tabs>
          <w:tab w:val="right" w:leader="dot" w:pos="7927"/>
        </w:tabs>
        <w:rPr>
          <w:rFonts w:ascii="Times New Roman" w:hAnsi="Times New Roman"/>
          <w:noProof/>
          <w:spacing w:val="0"/>
          <w:sz w:val="24"/>
        </w:rPr>
      </w:pPr>
      <w:hyperlink w:anchor="_Toc183315666" w:history="1">
        <w:r w:rsidR="007C67B7" w:rsidRPr="00D53605">
          <w:rPr>
            <w:rStyle w:val="Hyperlink"/>
            <w:noProof/>
          </w:rPr>
          <w:t>Punkt 27. (TVISTIGHEDER)</w:t>
        </w:r>
        <w:r w:rsidR="007C67B7">
          <w:rPr>
            <w:noProof/>
            <w:webHidden/>
          </w:rPr>
          <w:tab/>
        </w:r>
        <w:r w:rsidR="007C67B7">
          <w:rPr>
            <w:noProof/>
            <w:webHidden/>
          </w:rPr>
          <w:fldChar w:fldCharType="begin"/>
        </w:r>
        <w:r w:rsidR="007C67B7">
          <w:rPr>
            <w:noProof/>
            <w:webHidden/>
          </w:rPr>
          <w:instrText xml:space="preserve"> PAGEREF _Toc183315666 \h </w:instrText>
        </w:r>
        <w:r w:rsidR="007C67B7">
          <w:rPr>
            <w:noProof/>
            <w:webHidden/>
          </w:rPr>
        </w:r>
        <w:r w:rsidR="007C67B7">
          <w:rPr>
            <w:noProof/>
            <w:webHidden/>
          </w:rPr>
          <w:fldChar w:fldCharType="separate"/>
        </w:r>
        <w:r w:rsidR="0071711B">
          <w:rPr>
            <w:noProof/>
            <w:webHidden/>
          </w:rPr>
          <w:t>44</w:t>
        </w:r>
        <w:r w:rsidR="007C67B7">
          <w:rPr>
            <w:noProof/>
            <w:webHidden/>
          </w:rPr>
          <w:fldChar w:fldCharType="end"/>
        </w:r>
      </w:hyperlink>
    </w:p>
    <w:p w14:paraId="69E90DE5" w14:textId="77777777" w:rsidR="007C67B7" w:rsidRDefault="003E595C">
      <w:pPr>
        <w:pStyle w:val="Indholdsfortegnelse2"/>
        <w:tabs>
          <w:tab w:val="right" w:leader="dot" w:pos="7927"/>
        </w:tabs>
        <w:rPr>
          <w:rFonts w:ascii="Times New Roman" w:hAnsi="Times New Roman"/>
          <w:noProof/>
          <w:spacing w:val="0"/>
          <w:sz w:val="24"/>
        </w:rPr>
      </w:pPr>
      <w:hyperlink w:anchor="_Toc183315667" w:history="1">
        <w:r w:rsidR="007C67B7" w:rsidRPr="00D53605">
          <w:rPr>
            <w:rStyle w:val="Hyperlink"/>
            <w:noProof/>
          </w:rPr>
          <w:t>Punkt 29. (FORTOLKNING OG KONTRAKTSTYRING)</w:t>
        </w:r>
        <w:r w:rsidR="007C67B7">
          <w:rPr>
            <w:noProof/>
            <w:webHidden/>
          </w:rPr>
          <w:tab/>
        </w:r>
        <w:r w:rsidR="007C67B7">
          <w:rPr>
            <w:noProof/>
            <w:webHidden/>
          </w:rPr>
          <w:fldChar w:fldCharType="begin"/>
        </w:r>
        <w:r w:rsidR="007C67B7">
          <w:rPr>
            <w:noProof/>
            <w:webHidden/>
          </w:rPr>
          <w:instrText xml:space="preserve"> PAGEREF _Toc183315667 \h </w:instrText>
        </w:r>
        <w:r w:rsidR="007C67B7">
          <w:rPr>
            <w:noProof/>
            <w:webHidden/>
          </w:rPr>
        </w:r>
        <w:r w:rsidR="007C67B7">
          <w:rPr>
            <w:noProof/>
            <w:webHidden/>
          </w:rPr>
          <w:fldChar w:fldCharType="separate"/>
        </w:r>
        <w:r w:rsidR="0071711B">
          <w:rPr>
            <w:noProof/>
            <w:webHidden/>
          </w:rPr>
          <w:t>45</w:t>
        </w:r>
        <w:r w:rsidR="007C67B7">
          <w:rPr>
            <w:noProof/>
            <w:webHidden/>
          </w:rPr>
          <w:fldChar w:fldCharType="end"/>
        </w:r>
      </w:hyperlink>
    </w:p>
    <w:p w14:paraId="2CC6E9EA" w14:textId="77777777" w:rsidR="007C67B7" w:rsidRDefault="003E595C">
      <w:pPr>
        <w:pStyle w:val="Indholdsfortegnelse2"/>
        <w:tabs>
          <w:tab w:val="right" w:leader="dot" w:pos="7927"/>
        </w:tabs>
        <w:rPr>
          <w:rFonts w:ascii="Times New Roman" w:hAnsi="Times New Roman"/>
          <w:noProof/>
          <w:spacing w:val="0"/>
          <w:sz w:val="24"/>
        </w:rPr>
      </w:pPr>
      <w:hyperlink w:anchor="_Toc183315668" w:history="1">
        <w:r w:rsidR="007C67B7" w:rsidRPr="00D53605">
          <w:rPr>
            <w:rStyle w:val="Hyperlink"/>
            <w:noProof/>
          </w:rPr>
          <w:t>Punkt 29.1 (Fortolkning og forrang)</w:t>
        </w:r>
        <w:r w:rsidR="007C67B7">
          <w:rPr>
            <w:noProof/>
            <w:webHidden/>
          </w:rPr>
          <w:tab/>
        </w:r>
        <w:r w:rsidR="007C67B7">
          <w:rPr>
            <w:noProof/>
            <w:webHidden/>
          </w:rPr>
          <w:fldChar w:fldCharType="begin"/>
        </w:r>
        <w:r w:rsidR="007C67B7">
          <w:rPr>
            <w:noProof/>
            <w:webHidden/>
          </w:rPr>
          <w:instrText xml:space="preserve"> PAGEREF _Toc183315668 \h </w:instrText>
        </w:r>
        <w:r w:rsidR="007C67B7">
          <w:rPr>
            <w:noProof/>
            <w:webHidden/>
          </w:rPr>
        </w:r>
        <w:r w:rsidR="007C67B7">
          <w:rPr>
            <w:noProof/>
            <w:webHidden/>
          </w:rPr>
          <w:fldChar w:fldCharType="separate"/>
        </w:r>
        <w:r w:rsidR="0071711B">
          <w:rPr>
            <w:noProof/>
            <w:webHidden/>
          </w:rPr>
          <w:t>45</w:t>
        </w:r>
        <w:r w:rsidR="007C67B7">
          <w:rPr>
            <w:noProof/>
            <w:webHidden/>
          </w:rPr>
          <w:fldChar w:fldCharType="end"/>
        </w:r>
      </w:hyperlink>
    </w:p>
    <w:p w14:paraId="66087E63" w14:textId="77777777" w:rsidR="00BD1FA3" w:rsidRDefault="00BD1FA3">
      <w:r>
        <w:fldChar w:fldCharType="end"/>
      </w:r>
    </w:p>
    <w:p w14:paraId="6EE587A2" w14:textId="77777777" w:rsidR="00BD1FA3" w:rsidRDefault="00BD1FA3"/>
    <w:p w14:paraId="769152BA" w14:textId="77777777" w:rsidR="00570E26" w:rsidRDefault="00BD1FA3">
      <w:pPr>
        <w:pStyle w:val="Overskrift1"/>
        <w:numPr>
          <w:ilvl w:val="0"/>
          <w:numId w:val="0"/>
        </w:numPr>
      </w:pPr>
      <w:r>
        <w:br w:type="page"/>
      </w:r>
      <w:bookmarkStart w:id="1" w:name="_Toc183315594"/>
      <w:r>
        <w:lastRenderedPageBreak/>
        <w:t>Indledning</w:t>
      </w:r>
      <w:bookmarkEnd w:id="1"/>
      <w:r w:rsidR="00A843A3">
        <w:t xml:space="preserve"> </w:t>
      </w:r>
    </w:p>
    <w:p w14:paraId="401F9398" w14:textId="77777777" w:rsidR="00832B3A" w:rsidRDefault="00832B3A" w:rsidP="00832B3A">
      <w:r>
        <w:t xml:space="preserve">Denne vejledning knytter sig til standardkontrakt for længerevarende it-projekter (K02), som er udarbejdet i et samarbejde mellem Staten, Kammeradvokaten, Dansk IT og IT-Branchen. K02 er resultatet af en dialog mellem de deltagende parter og har derfor karakter af at være en forhandlet standard (et såkaldt </w:t>
      </w:r>
      <w:proofErr w:type="spellStart"/>
      <w:r>
        <w:t>agreed</w:t>
      </w:r>
      <w:proofErr w:type="spellEnd"/>
      <w:r>
        <w:t xml:space="preserve"> </w:t>
      </w:r>
      <w:proofErr w:type="spellStart"/>
      <w:r>
        <w:t>document</w:t>
      </w:r>
      <w:proofErr w:type="spellEnd"/>
      <w:r>
        <w:t xml:space="preserve">). </w:t>
      </w:r>
    </w:p>
    <w:p w14:paraId="166E08F6" w14:textId="77777777" w:rsidR="00832B3A" w:rsidRDefault="00832B3A" w:rsidP="00832B3A"/>
    <w:p w14:paraId="165A7792" w14:textId="77777777" w:rsidR="00832B3A" w:rsidRDefault="00832B3A" w:rsidP="00832B3A">
      <w:r>
        <w:t xml:space="preserve">K02 er godkendt af Statens It-råd den 6. september 2007. </w:t>
      </w:r>
      <w:r w:rsidR="000730BA">
        <w:t>Statens It-råd</w:t>
      </w:r>
      <w:r>
        <w:t xml:space="preserve"> samt Kammeradvokaten anbefaler, at de statslige institutioner anvender standardkontrakten inden</w:t>
      </w:r>
      <w:r w:rsidR="00F91118">
        <w:t xml:space="preserve"> </w:t>
      </w:r>
      <w:r>
        <w:t>for kontraktens anvendelsesområde. K02 kan desuden anvendes til it-projekter i kommuner og regioner samt på det private marked.</w:t>
      </w:r>
    </w:p>
    <w:p w14:paraId="27A9EA57" w14:textId="77777777" w:rsidR="00832B3A" w:rsidRDefault="00832B3A" w:rsidP="00832B3A"/>
    <w:p w14:paraId="3C8FDE54" w14:textId="77777777" w:rsidR="00832B3A" w:rsidRDefault="00832B3A" w:rsidP="00832B3A">
      <w:r>
        <w:t>Vejledningen indeholder en praktisk indføring i en række af kontraktens bestem</w:t>
      </w:r>
      <w:r w:rsidRPr="0037677D">
        <w:t xml:space="preserve">melser. Desuden beskrives </w:t>
      </w:r>
      <w:r w:rsidR="00E434C4" w:rsidRPr="0037677D">
        <w:t>baggrunden for arbejdet og de overordnede målsæt</w:t>
      </w:r>
      <w:r w:rsidR="006D6C2B" w:rsidRPr="0037677D">
        <w:t>ninger s</w:t>
      </w:r>
      <w:r w:rsidR="00E434C4" w:rsidRPr="0037677D">
        <w:t>a</w:t>
      </w:r>
      <w:r w:rsidR="006D6C2B" w:rsidRPr="0037677D">
        <w:t>m</w:t>
      </w:r>
      <w:r w:rsidR="00E434C4" w:rsidRPr="0037677D">
        <w:t xml:space="preserve">t kontraktens anvendelsesområde. </w:t>
      </w:r>
    </w:p>
    <w:p w14:paraId="7651045E" w14:textId="77777777" w:rsidR="00832B3A" w:rsidRDefault="00832B3A" w:rsidP="00832B3A"/>
    <w:p w14:paraId="1D2191C5" w14:textId="77777777" w:rsidR="00832B3A" w:rsidRDefault="00832B3A" w:rsidP="00832B3A">
      <w:r>
        <w:t>Ud</w:t>
      </w:r>
      <w:r w:rsidR="00F91118">
        <w:t xml:space="preserve"> </w:t>
      </w:r>
      <w:r>
        <w:t>over denne vejledning er der desuden udarbejdet selvstændig vejledning til de 15 bilag, som hører til kontrakten. Vejledningen til bila</w:t>
      </w:r>
      <w:r w:rsidR="00F91118">
        <w:t>gene er indskrevet direkte i de</w:t>
      </w:r>
      <w:r>
        <w:t xml:space="preserve"> pågældende bilag, så den er nemt tilgængelig ved udarbejdelse af bilagene.</w:t>
      </w:r>
    </w:p>
    <w:p w14:paraId="2BE203B7" w14:textId="77777777" w:rsidR="00832B3A" w:rsidRDefault="00832B3A" w:rsidP="00832B3A"/>
    <w:p w14:paraId="18B55275" w14:textId="77777777" w:rsidR="00832B3A" w:rsidRDefault="00832B3A" w:rsidP="00832B3A">
      <w:r>
        <w:t xml:space="preserve">En elektronisk kopi af K02 med bilag og vejledning kan findes på IT- og Telestyrelsens hjemmeside </w:t>
      </w:r>
      <w:hyperlink r:id="rId7" w:tooltip="Link til IT- og Telestyrelsens hjemmeside " w:history="1">
        <w:r w:rsidRPr="00424763">
          <w:rPr>
            <w:rStyle w:val="Hyperlink"/>
            <w:sz w:val="18"/>
          </w:rPr>
          <w:t>www.itst.dk</w:t>
        </w:r>
      </w:hyperlink>
      <w:r>
        <w:t xml:space="preserve">. På </w:t>
      </w:r>
      <w:hyperlink r:id="rId8" w:tooltip="Link til IT- og Telestyrelsens hjemmeside " w:history="1">
        <w:r w:rsidRPr="00424763">
          <w:rPr>
            <w:rStyle w:val="Hyperlink"/>
            <w:sz w:val="18"/>
          </w:rPr>
          <w:t>www.itst.dk</w:t>
        </w:r>
      </w:hyperlink>
      <w:r>
        <w:t xml:space="preserve">  er der desuden adgang til yderligere vejledninger og værktøjer, der kan benyttes til støtte ved gennemførelse af it-projekter. </w:t>
      </w:r>
    </w:p>
    <w:p w14:paraId="7F291736" w14:textId="77777777" w:rsidR="00832B3A" w:rsidRDefault="00832B3A" w:rsidP="00832B3A"/>
    <w:p w14:paraId="666C621C" w14:textId="77777777" w:rsidR="00832B3A" w:rsidRDefault="00832B3A" w:rsidP="00832B3A">
      <w:r>
        <w:t>Ved afslutning af udarbejdelsen af K02 i oktober 2007 bestod arbejdsgruppen af:</w:t>
      </w:r>
    </w:p>
    <w:p w14:paraId="66FCB0CC" w14:textId="77777777" w:rsidR="00832B3A" w:rsidRDefault="00832B3A" w:rsidP="00832B3A">
      <w:r>
        <w:t xml:space="preserve">Advokat </w:t>
      </w:r>
      <w:smartTag w:uri="urn:schemas-microsoft-com:office:smarttags" w:element="PersonName">
        <w:smartTagPr>
          <w:attr w:name="ProductID" w:val="Claus S￸rensen"/>
        </w:smartTagPr>
        <w:r>
          <w:t>Claus Sørensen</w:t>
        </w:r>
      </w:smartTag>
      <w:r>
        <w:t>, Dahl Advokatfirma</w:t>
      </w:r>
    </w:p>
    <w:p w14:paraId="07178024" w14:textId="77777777" w:rsidR="00832B3A" w:rsidRDefault="00832B3A" w:rsidP="00832B3A">
      <w:r>
        <w:t xml:space="preserve">Advokat </w:t>
      </w:r>
      <w:smartTag w:uri="urn:schemas-microsoft-com:office:smarttags" w:element="PersonName">
        <w:smartTagPr>
          <w:attr w:name="ProductID" w:val="S￸ren Staugaard Nielsen"/>
        </w:smartTagPr>
        <w:r>
          <w:t>Søren Staugaard Nielsen</w:t>
        </w:r>
      </w:smartTag>
      <w:r>
        <w:t>, RAMBØLL Management</w:t>
      </w:r>
    </w:p>
    <w:p w14:paraId="2B9BAC7D" w14:textId="77777777" w:rsidR="00832B3A" w:rsidRDefault="00832B3A" w:rsidP="00832B3A">
      <w:r>
        <w:t xml:space="preserve">Juridisk direktør </w:t>
      </w:r>
      <w:smartTag w:uri="urn:schemas-microsoft-com:office:smarttags" w:element="PersonName">
        <w:smartTagPr>
          <w:attr w:name="ProductID" w:val="Michael Lemvigh"/>
        </w:smartTagPr>
        <w:r>
          <w:t>Michael Lemvigh</w:t>
        </w:r>
      </w:smartTag>
      <w:r>
        <w:t>, WM-data</w:t>
      </w:r>
    </w:p>
    <w:p w14:paraId="0E34EEDC" w14:textId="77777777" w:rsidR="00832B3A" w:rsidRDefault="00832B3A" w:rsidP="00832B3A">
      <w:r>
        <w:t xml:space="preserve">Juridisk direktør </w:t>
      </w:r>
      <w:smartTag w:uri="urn:schemas-microsoft-com:office:smarttags" w:element="PersonName">
        <w:smartTagPr>
          <w:attr w:name="ProductID" w:val="Hanne Bay"/>
        </w:smartTagPr>
        <w:r>
          <w:t>Hanne Bay</w:t>
        </w:r>
      </w:smartTag>
      <w:r>
        <w:t>, CSC Nordic</w:t>
      </w:r>
    </w:p>
    <w:p w14:paraId="1FBC3149" w14:textId="77777777" w:rsidR="00832B3A" w:rsidRDefault="00832B3A" w:rsidP="00832B3A">
      <w:r>
        <w:t xml:space="preserve">Advokat, dr. </w:t>
      </w:r>
      <w:r w:rsidR="00F91118">
        <w:t>j</w:t>
      </w:r>
      <w:r>
        <w:t xml:space="preserve">ur. </w:t>
      </w:r>
      <w:smartTag w:uri="urn:schemas-microsoft-com:office:smarttags" w:element="PersonName">
        <w:smartTagPr>
          <w:attr w:name="ProductID" w:val="Thorbj￸rn Sofsrud"/>
        </w:smartTagPr>
        <w:r>
          <w:t xml:space="preserve">Thorbjørn </w:t>
        </w:r>
        <w:proofErr w:type="spellStart"/>
        <w:r>
          <w:t>Sofsrud</w:t>
        </w:r>
      </w:smartTag>
      <w:proofErr w:type="spellEnd"/>
      <w:r>
        <w:t>, Kammeradvokaten</w:t>
      </w:r>
    </w:p>
    <w:p w14:paraId="11BB7C50" w14:textId="77777777" w:rsidR="00832B3A" w:rsidRDefault="00832B3A" w:rsidP="00832B3A">
      <w:r>
        <w:t xml:space="preserve">Advokat </w:t>
      </w:r>
      <w:smartTag w:uri="urn:schemas-microsoft-com:office:smarttags" w:element="PersonName">
        <w:smartTagPr>
          <w:attr w:name="ProductID" w:val="Mette Line Braad"/>
        </w:smartTagPr>
        <w:r>
          <w:t xml:space="preserve">Mette </w:t>
        </w:r>
        <w:smartTag w:uri="urn:schemas-microsoft-com:office:smarttags" w:element="PersonName">
          <w:smartTagPr>
            <w:attr w:name="ProductID" w:val="Line Braad"/>
          </w:smartTagPr>
          <w:r>
            <w:t>Line Braad</w:t>
          </w:r>
        </w:smartTag>
      </w:smartTag>
      <w:r>
        <w:t>, Kammeradvokaten</w:t>
      </w:r>
    </w:p>
    <w:p w14:paraId="609CC4C7" w14:textId="77777777" w:rsidR="00832B3A" w:rsidRDefault="00832B3A" w:rsidP="00832B3A">
      <w:r>
        <w:t xml:space="preserve">Vicedirektør </w:t>
      </w:r>
      <w:smartTag w:uri="urn:schemas-microsoft-com:office:smarttags" w:element="PersonName">
        <w:r>
          <w:t>Marie Munk</w:t>
        </w:r>
      </w:smartTag>
      <w:r>
        <w:t>, IT- og Telestyrelsen</w:t>
      </w:r>
    </w:p>
    <w:p w14:paraId="7935FD93" w14:textId="77777777" w:rsidR="00832B3A" w:rsidRDefault="00832B3A" w:rsidP="00832B3A"/>
    <w:p w14:paraId="274DF733" w14:textId="77777777" w:rsidR="00832B3A" w:rsidRDefault="00832B3A" w:rsidP="00B74B35">
      <w:pPr>
        <w:keepNext/>
      </w:pPr>
      <w:r>
        <w:t>Sekretariat:</w:t>
      </w:r>
    </w:p>
    <w:p w14:paraId="751130AC" w14:textId="77777777" w:rsidR="00832B3A" w:rsidRDefault="00832B3A" w:rsidP="00832B3A">
      <w:r>
        <w:t xml:space="preserve">Kontorchef </w:t>
      </w:r>
      <w:smartTag w:uri="urn:schemas-microsoft-com:office:smarttags" w:element="PersonName">
        <w:smartTagPr>
          <w:attr w:name="ProductID" w:val="Adam Lebech"/>
        </w:smartTagPr>
        <w:r>
          <w:t>Adam Lebech</w:t>
        </w:r>
      </w:smartTag>
    </w:p>
    <w:p w14:paraId="2F852BD3" w14:textId="77777777" w:rsidR="00832B3A" w:rsidRDefault="00832B3A" w:rsidP="00832B3A">
      <w:r>
        <w:lastRenderedPageBreak/>
        <w:t xml:space="preserve">Specialkonsulent </w:t>
      </w:r>
      <w:smartTag w:uri="urn:schemas-microsoft-com:office:smarttags" w:element="PersonName">
        <w:smartTagPr>
          <w:attr w:name="ProductID" w:val="Sara G￸tske"/>
        </w:smartTagPr>
        <w:r>
          <w:t xml:space="preserve">Sara </w:t>
        </w:r>
        <w:proofErr w:type="spellStart"/>
        <w:r>
          <w:t>Gøtske</w:t>
        </w:r>
      </w:smartTag>
      <w:proofErr w:type="spellEnd"/>
    </w:p>
    <w:p w14:paraId="22EF0283" w14:textId="77777777" w:rsidR="00832B3A" w:rsidRDefault="00832B3A" w:rsidP="00832B3A"/>
    <w:p w14:paraId="464032A8" w14:textId="77777777" w:rsidR="00832B3A" w:rsidRDefault="00832B3A" w:rsidP="0037677D">
      <w:r>
        <w:t>Spørgsmål vedrørende brug af standardkontrakt K02 kan rettes til IT- og Telestyrelsen og/eller Kammeradvokaten.</w:t>
      </w:r>
    </w:p>
    <w:p w14:paraId="27E4336B" w14:textId="77777777" w:rsidR="00F91118" w:rsidRDefault="00F91118" w:rsidP="00832B3A"/>
    <w:p w14:paraId="78956849" w14:textId="77777777" w:rsidR="008667FB" w:rsidRDefault="00BD1FA3">
      <w:pPr>
        <w:pStyle w:val="Overskrift1"/>
        <w:numPr>
          <w:ilvl w:val="0"/>
          <w:numId w:val="0"/>
        </w:numPr>
      </w:pPr>
      <w:bookmarkStart w:id="2" w:name="_Toc183315595"/>
      <w:r>
        <w:t>Baggrund for arbejdet</w:t>
      </w:r>
      <w:bookmarkEnd w:id="2"/>
      <w:r w:rsidR="00851603">
        <w:t xml:space="preserve"> </w:t>
      </w:r>
    </w:p>
    <w:p w14:paraId="16CE9F40" w14:textId="77777777" w:rsidR="00832B3A" w:rsidRDefault="00832B3A" w:rsidP="00832B3A">
      <w:r>
        <w:t xml:space="preserve">Baggrunden for at udarbejde standardkontrakter er at gøre det nemmere at indgå kontrakter om indkøb af it-systemer, både for kunde og for leverandør, samt at skabe et fælles paradigme for udarbejdelse af it-kontrakter. </w:t>
      </w:r>
    </w:p>
    <w:p w14:paraId="0FC00EEE" w14:textId="77777777" w:rsidR="00832B3A" w:rsidRDefault="00832B3A" w:rsidP="00832B3A"/>
    <w:p w14:paraId="5609682C" w14:textId="77777777" w:rsidR="00832B3A" w:rsidRDefault="00832B3A" w:rsidP="00832B3A">
      <w:r>
        <w:t>I 2004 blev K01, som er en standardkontrakt for kortvarige it-projekter, offentliggjort. K01 afløste statens tidligere standardkontrakt for it-anskaffelser</w:t>
      </w:r>
      <w:r w:rsidR="00F91118">
        <w:t>,</w:t>
      </w:r>
      <w:r>
        <w:t xml:space="preserve"> K18 (standardkontrakt for standardiserede edb-systemer)</w:t>
      </w:r>
      <w:r w:rsidR="00F91118">
        <w:t>,</w:t>
      </w:r>
      <w:r>
        <w:t xml:space="preserve"> fra 1992. K02 afløser statens standardkontrakt for edb-totalleverancer</w:t>
      </w:r>
      <w:r w:rsidR="00F91118">
        <w:t>,</w:t>
      </w:r>
      <w:r>
        <w:t xml:space="preserve"> K33</w:t>
      </w:r>
      <w:r w:rsidR="00F91118">
        <w:t>,</w:t>
      </w:r>
      <w:r>
        <w:t xml:space="preserve"> fra 1987. </w:t>
      </w:r>
    </w:p>
    <w:p w14:paraId="41EE442A" w14:textId="77777777" w:rsidR="00832B3A" w:rsidRDefault="00832B3A" w:rsidP="00832B3A"/>
    <w:p w14:paraId="6CB9D37A" w14:textId="77777777" w:rsidR="00832B3A" w:rsidRDefault="00832B3A" w:rsidP="00832B3A">
      <w:r>
        <w:t>Statens gamle standardkontrakter K18 og K33 har siden deres tilblivelse fungeret som fundament for en lang række statslige it-anskaffelser. Kontrakterne er dog igennem en årrække blevet kritiseret for ikke løbende at blive moderniseret. Kritikken har bl.a. omfattet kontrakternes manglende fokusering på</w:t>
      </w:r>
      <w:r w:rsidR="00F91118">
        <w:t>,</w:t>
      </w:r>
      <w:r>
        <w:t xml:space="preserve"> at et succesfuldt it-projekt forudsætter et gensidigt samarbejde. Fra leverandørside har det især været fremført, at kontrakterne i for høj grad har båret præg af en for ensidig sikring af kundens interesser. </w:t>
      </w:r>
    </w:p>
    <w:p w14:paraId="2FF2CF74" w14:textId="77777777" w:rsidR="00832B3A" w:rsidRDefault="00832B3A" w:rsidP="00832B3A"/>
    <w:p w14:paraId="110D70C8" w14:textId="77777777" w:rsidR="00832B3A" w:rsidRDefault="00832B3A" w:rsidP="00832B3A">
      <w:r>
        <w:t>Finanslovsaftalerne for 2001 indeholdt en række aftaler om forbedret styring af offentlige it-projekter. Heraf fremgår følgende:</w:t>
      </w:r>
    </w:p>
    <w:p w14:paraId="4BAC61C0" w14:textId="77777777" w:rsidR="00F91118" w:rsidRDefault="00F91118" w:rsidP="00832B3A"/>
    <w:p w14:paraId="2F2EEC53" w14:textId="77777777" w:rsidR="00832B3A" w:rsidRDefault="00832B3A" w:rsidP="00832B3A">
      <w:r>
        <w:t>”De nuværende standardkontrakters egnethed til it-projekter skal vurderes. IT-rådet, der er et tværministerielt udvalg på afdelingschefniveau, får til opgave sammen med juridiske eksperter, relevante brancheorganisationer og udvalgte konsulentfirmaer at udarbejde nye og mere fleksible modeller for udbud og kontrahering af systemudviklings-leverancer til evt. afløsning af de nuværende standardkontrakter, bl.a. med henblik på at gøre det lettere at opdele store projekter i mindre modeller.”</w:t>
      </w:r>
    </w:p>
    <w:p w14:paraId="362D035F" w14:textId="77777777" w:rsidR="00832B3A" w:rsidRDefault="00832B3A" w:rsidP="00832B3A"/>
    <w:p w14:paraId="77E71778" w14:textId="77777777" w:rsidR="00832B3A" w:rsidRDefault="00832B3A" w:rsidP="00D4626F">
      <w:r>
        <w:lastRenderedPageBreak/>
        <w:t xml:space="preserve">I forlængelse heraf nedsatte Statens It-råd i foråret 2001 en arbejdsgruppe med deltagelse af Videnskabsministeriet (formand), </w:t>
      </w:r>
      <w:r w:rsidR="0037677D" w:rsidRPr="00D4626F">
        <w:t>Økonomi</w:t>
      </w:r>
      <w:r w:rsidRPr="00D4626F">
        <w:t>styrelsen</w:t>
      </w:r>
      <w:r w:rsidR="002A6086">
        <w:t xml:space="preserve"> </w:t>
      </w:r>
      <w:r w:rsidR="005F10F8">
        <w:t>(tidligere Fi</w:t>
      </w:r>
      <w:r w:rsidR="002A6086">
        <w:t>nansstyrelsen)</w:t>
      </w:r>
      <w:r w:rsidRPr="00D4626F">
        <w:t>,</w:t>
      </w:r>
      <w:r>
        <w:t xml:space="preserve"> Konkurrencestyrelsen (senere udtrådt af </w:t>
      </w:r>
      <w:r w:rsidR="00711012">
        <w:t>arbejdsgruppen</w:t>
      </w:r>
      <w:r>
        <w:t>), IT-Brancheforeningen, Dansk IT og Kammeradvokaten. Arbejdsgruppen fik i opdrag at udarbejde afløsere til de nuværende standardkontrakter K18 og K33. Med offentliggørelsen af K01 og senest K02 er det arbejde, som Statens It-råd i 2001 blev pålagt, tilendebragt.</w:t>
      </w:r>
    </w:p>
    <w:p w14:paraId="777C4D21" w14:textId="77777777" w:rsidR="00832B3A" w:rsidRDefault="00832B3A" w:rsidP="00B74B35"/>
    <w:p w14:paraId="76A7D29C" w14:textId="77777777" w:rsidR="008667FB" w:rsidRDefault="00BD1FA3">
      <w:pPr>
        <w:pStyle w:val="Overskrift1"/>
        <w:numPr>
          <w:ilvl w:val="0"/>
          <w:numId w:val="0"/>
        </w:numPr>
      </w:pPr>
      <w:bookmarkStart w:id="3" w:name="_Toc183315596"/>
      <w:r>
        <w:t>De overordnede målsætninger for kontraktarbejdet</w:t>
      </w:r>
      <w:bookmarkEnd w:id="3"/>
      <w:r w:rsidR="00851603">
        <w:t xml:space="preserve"> </w:t>
      </w:r>
    </w:p>
    <w:p w14:paraId="1F47B2F8" w14:textId="77777777" w:rsidR="00832B3A" w:rsidRDefault="00832B3A" w:rsidP="00832B3A">
      <w:r>
        <w:t xml:space="preserve">Den nye kontrakt er udformet således, at den i videst muligt omfang opfylder statslige institutioners behov i forbindelse med moderne it-anskaffelser. </w:t>
      </w:r>
    </w:p>
    <w:p w14:paraId="1CA99728" w14:textId="77777777" w:rsidR="00832B3A" w:rsidRDefault="00832B3A" w:rsidP="00832B3A"/>
    <w:p w14:paraId="3118A2D0" w14:textId="77777777" w:rsidR="00832B3A" w:rsidRDefault="00832B3A" w:rsidP="00832B3A">
      <w:r>
        <w:t xml:space="preserve">Det er tilstræbt at udarbejde kontrakten med en afvejet fordeling af rettigheder og pligter mellem kunde og leverandør, således at der sikres størst muligt incitament fra begge parter til en succesrig gennemførelse af projektet. </w:t>
      </w:r>
    </w:p>
    <w:p w14:paraId="192AD1C4" w14:textId="77777777" w:rsidR="00832B3A" w:rsidRDefault="00832B3A" w:rsidP="00832B3A"/>
    <w:p w14:paraId="1ABE1BA1" w14:textId="77777777" w:rsidR="00832B3A" w:rsidRDefault="00832B3A" w:rsidP="00832B3A">
      <w:r>
        <w:t xml:space="preserve">I forhold til de tidligere statslige standardkontrakter opererer kontrakten med et større fokus på kundens aktive deltagelse i projektet og bygger derfor på en forudsætning om, at en succesfuld it-anskaffelse sker i et tæt samarbejde mellem kunde og leverandør. </w:t>
      </w:r>
    </w:p>
    <w:p w14:paraId="0A36B7A6" w14:textId="77777777" w:rsidR="00832B3A" w:rsidRDefault="00832B3A" w:rsidP="00832B3A"/>
    <w:p w14:paraId="70300BB5" w14:textId="77777777" w:rsidR="00832B3A" w:rsidRDefault="00832B3A" w:rsidP="00832B3A">
      <w:r>
        <w:t xml:space="preserve">I erkendelse af at et it-projekt ikke er statisk, er det tilstræbt at understøtte en høj grad af fleksibilitet i samarbejdet mellem kunde og leverandør, således at der inden for udbudsreglernes ramme gives mulighed for at foretage nødvendige ændringer i anskaffelsen. </w:t>
      </w:r>
    </w:p>
    <w:p w14:paraId="7E3E05A1" w14:textId="77777777" w:rsidR="00832B3A" w:rsidRDefault="00832B3A" w:rsidP="00832B3A"/>
    <w:p w14:paraId="2C6ADA77" w14:textId="77777777" w:rsidR="00832B3A" w:rsidRDefault="00832B3A" w:rsidP="00832B3A">
      <w:r>
        <w:t xml:space="preserve">Det er hensigten, at kontrakt og vejledning skal understøtte den samlede anskaffelsesproces og kunne benyttes af parterne som et aktivt projektværktøj. Kontrakten er derfor i videst muligt omfang søgt formuleret således, at den er tilgængelig for alle deltagere i it-projektet. </w:t>
      </w:r>
    </w:p>
    <w:p w14:paraId="1A4BCD24" w14:textId="77777777" w:rsidR="00BD1FA3" w:rsidRDefault="00BD1FA3"/>
    <w:p w14:paraId="6909A39C" w14:textId="77777777" w:rsidR="00BD1FA3" w:rsidRDefault="00BD1FA3">
      <w:pPr>
        <w:pStyle w:val="Overskrift1"/>
        <w:numPr>
          <w:ilvl w:val="0"/>
          <w:numId w:val="0"/>
        </w:numPr>
      </w:pPr>
      <w:bookmarkStart w:id="4" w:name="_Toc183315597"/>
      <w:r>
        <w:t>Kontraktens anvendelsesområde</w:t>
      </w:r>
      <w:r w:rsidR="004F06B6">
        <w:t>,</w:t>
      </w:r>
      <w:r w:rsidR="00C72AB9">
        <w:t xml:space="preserve"> </w:t>
      </w:r>
      <w:r w:rsidR="00BA775C">
        <w:t>indhold</w:t>
      </w:r>
      <w:r w:rsidR="004F06B6">
        <w:t xml:space="preserve"> og struktur</w:t>
      </w:r>
      <w:bookmarkEnd w:id="4"/>
    </w:p>
    <w:p w14:paraId="31D68717" w14:textId="77777777" w:rsidR="00D5569A" w:rsidRDefault="00D5569A" w:rsidP="00D5569A">
      <w:r>
        <w:t xml:space="preserve">Som altid ved udarbejdelsen af en standardkontrakt har det været nødvendigt at </w:t>
      </w:r>
      <w:r w:rsidR="00F91118">
        <w:t>opsætte</w:t>
      </w:r>
      <w:r>
        <w:t xml:space="preserve"> en række forudsætninger med hensyn til anvendelsesområdet.</w:t>
      </w:r>
    </w:p>
    <w:p w14:paraId="0E095B05" w14:textId="77777777" w:rsidR="00D5569A" w:rsidRDefault="00D5569A" w:rsidP="00D5569A"/>
    <w:p w14:paraId="17F5843E" w14:textId="77777777" w:rsidR="00D5569A" w:rsidRDefault="00D5569A" w:rsidP="00D5569A">
      <w:r>
        <w:t>De vigtigste forudsætninger er:</w:t>
      </w:r>
    </w:p>
    <w:p w14:paraId="40DF058E" w14:textId="77777777" w:rsidR="00D5569A" w:rsidRDefault="00D5569A" w:rsidP="00D5569A"/>
    <w:p w14:paraId="46E4F9EB" w14:textId="77777777" w:rsidR="00D5569A" w:rsidRDefault="00D5569A" w:rsidP="00D5569A">
      <w:pPr>
        <w:numPr>
          <w:ilvl w:val="0"/>
          <w:numId w:val="3"/>
        </w:numPr>
      </w:pPr>
      <w:r>
        <w:t>Kunden er en dansk statsinstitution.</w:t>
      </w:r>
    </w:p>
    <w:p w14:paraId="59548456" w14:textId="77777777" w:rsidR="00D5569A" w:rsidRDefault="00D5569A" w:rsidP="00D5569A"/>
    <w:p w14:paraId="1A65BA86" w14:textId="77777777" w:rsidR="00D5569A" w:rsidRDefault="00D5569A" w:rsidP="00D5569A">
      <w:pPr>
        <w:ind w:left="454"/>
      </w:pPr>
      <w:r>
        <w:t>Hvis kunden ikke er en dansk statsinstitution, vil det ofte stadigvæk være hensigtsmæssigt at tage udgangspunkt i standardkontrakten. Standardkontrakten skal i så fald tilpasses den pågældende kunde. Som eksempel kan nævnes:</w:t>
      </w:r>
    </w:p>
    <w:p w14:paraId="4BB17401" w14:textId="77777777" w:rsidR="00D5569A" w:rsidRDefault="00D5569A" w:rsidP="00D5569A"/>
    <w:p w14:paraId="71BC3595" w14:textId="77777777" w:rsidR="00D5569A" w:rsidRDefault="00D5569A" w:rsidP="00D5569A">
      <w:pPr>
        <w:numPr>
          <w:ilvl w:val="0"/>
          <w:numId w:val="2"/>
        </w:numPr>
      </w:pPr>
      <w:r>
        <w:t>Kunden er ikke en del af den offentlige forvaltning</w:t>
      </w:r>
      <w:r w:rsidR="00D252B7">
        <w:t xml:space="preserve">, </w:t>
      </w:r>
      <w:r>
        <w:t>og der er en reel risiko for, at kunden ikke vil kunne betale kontraktsummen eller går konkurs. I så fald skal det overvejes at sikre leverandøren med ejendomsforbehold eller lignende.</w:t>
      </w:r>
    </w:p>
    <w:p w14:paraId="5C60928F" w14:textId="77777777" w:rsidR="00D5569A" w:rsidRDefault="00D5569A" w:rsidP="00D5569A">
      <w:pPr>
        <w:ind w:left="360"/>
      </w:pPr>
    </w:p>
    <w:p w14:paraId="7FE3547B" w14:textId="77777777" w:rsidR="00D5569A" w:rsidRDefault="00D5569A" w:rsidP="00D5569A">
      <w:pPr>
        <w:numPr>
          <w:ilvl w:val="0"/>
          <w:numId w:val="2"/>
        </w:numPr>
      </w:pPr>
      <w:r>
        <w:t>Hvis kunden ikke er omfattet af de statslige bevillingsretlige regler, kan det være i begge parters interesse, at kunden betaler (dele af) kontraktsummen tidligere</w:t>
      </w:r>
      <w:r w:rsidR="000367A3">
        <w:t>, herunder at kravet om anfordringsgaranti bortfalder</w:t>
      </w:r>
      <w:r>
        <w:t>. Kunden skal dog i givet fald sikre sig mod leverandørens konkurs eller lignende.</w:t>
      </w:r>
    </w:p>
    <w:p w14:paraId="4F2CFF66" w14:textId="77777777" w:rsidR="00D5569A" w:rsidRDefault="00D5569A" w:rsidP="00D5569A">
      <w:pPr>
        <w:ind w:left="360"/>
      </w:pPr>
    </w:p>
    <w:p w14:paraId="0C4ECAB1" w14:textId="77777777" w:rsidR="00D5569A" w:rsidRDefault="00D5569A" w:rsidP="00D5569A">
      <w:pPr>
        <w:numPr>
          <w:ilvl w:val="0"/>
          <w:numId w:val="2"/>
        </w:numPr>
      </w:pPr>
      <w:r>
        <w:t xml:space="preserve">Hvis kunden ikke er omfattet af EU's udbudsretlige regler bør det overvejes at udnytte denne frihed. Navnlig standardkontraktens punkt </w:t>
      </w:r>
      <w:r w:rsidR="00C72AB9">
        <w:t>5.1</w:t>
      </w:r>
      <w:r w:rsidR="00D252B7">
        <w:t>.1</w:t>
      </w:r>
      <w:r>
        <w:t xml:space="preserve"> (afklaringsfase) og punkt </w:t>
      </w:r>
      <w:r w:rsidR="00C72AB9">
        <w:t>6</w:t>
      </w:r>
      <w:r>
        <w:t xml:space="preserve"> (ændringer) er formuleret under hensyn til de begrænsninger, som de udbudsretlige regler, herunder forhandlingsforbuddet, medfører.</w:t>
      </w:r>
    </w:p>
    <w:p w14:paraId="45C2AB96" w14:textId="77777777" w:rsidR="00D5569A" w:rsidRDefault="00D5569A" w:rsidP="00D5569A"/>
    <w:p w14:paraId="583D77AD" w14:textId="77777777" w:rsidR="00F249DA" w:rsidRDefault="00F249DA" w:rsidP="00F249DA">
      <w:pPr>
        <w:numPr>
          <w:ilvl w:val="0"/>
          <w:numId w:val="3"/>
        </w:numPr>
      </w:pPr>
      <w:r>
        <w:t xml:space="preserve">Større anskaffelser af mere kompleks karakter, hvor udviklings- og implementeringsprojekter </w:t>
      </w:r>
      <w:r w:rsidR="005F07D1">
        <w:t xml:space="preserve">er </w:t>
      </w:r>
      <w:r>
        <w:t xml:space="preserve">af en vis størrelse (relateret til både økonomisk værdi, forretningsmæssig værdi, tidsforløb, teknisk kompleksitet og organisatorisk kompleksitet). </w:t>
      </w:r>
    </w:p>
    <w:p w14:paraId="49250E0D" w14:textId="77777777" w:rsidR="00F249DA" w:rsidRDefault="00F249DA" w:rsidP="00F249DA"/>
    <w:p w14:paraId="2D98D946" w14:textId="77777777" w:rsidR="00F249DA" w:rsidRDefault="00F249DA" w:rsidP="00F249DA">
      <w:pPr>
        <w:ind w:left="454"/>
      </w:pPr>
      <w:r>
        <w:t>Kontrakten omhandler således ikke leverance</w:t>
      </w:r>
      <w:r w:rsidR="0037677D">
        <w:t>r</w:t>
      </w:r>
      <w:r>
        <w:t xml:space="preserve"> af standardprodukter, hvor der kun i begrænset omfang skal ske specialtilpasninger mv., idet sådanne leverancer er omfattet af K01.</w:t>
      </w:r>
    </w:p>
    <w:p w14:paraId="5BD41005" w14:textId="77777777" w:rsidR="00D5569A" w:rsidRDefault="00D5569A" w:rsidP="00D5569A"/>
    <w:p w14:paraId="7177757E" w14:textId="77777777" w:rsidR="009C16D7" w:rsidRDefault="009C16D7" w:rsidP="00B71725">
      <w:pPr>
        <w:numPr>
          <w:ilvl w:val="3"/>
          <w:numId w:val="3"/>
        </w:numPr>
        <w:tabs>
          <w:tab w:val="clear" w:pos="2520"/>
          <w:tab w:val="num" w:pos="465"/>
        </w:tabs>
        <w:ind w:left="465" w:hanging="465"/>
      </w:pPr>
      <w:r>
        <w:lastRenderedPageBreak/>
        <w:t>Kunden forudsættes at yde en aktiv og kvalificeret medvirken ved projektgennemførelse.</w:t>
      </w:r>
    </w:p>
    <w:p w14:paraId="0EE34F46" w14:textId="77777777" w:rsidR="001F253F" w:rsidRDefault="001F253F" w:rsidP="001F253F"/>
    <w:p w14:paraId="4164E481" w14:textId="77777777" w:rsidR="001F253F" w:rsidRDefault="001F253F" w:rsidP="00B71725">
      <w:pPr>
        <w:numPr>
          <w:ilvl w:val="3"/>
          <w:numId w:val="3"/>
        </w:numPr>
        <w:tabs>
          <w:tab w:val="clear" w:pos="2520"/>
          <w:tab w:val="num" w:pos="465"/>
        </w:tabs>
        <w:ind w:left="465" w:hanging="465"/>
      </w:pPr>
      <w:r>
        <w:t>Leverandøren har det samlede projektansvar og er totalleverandør, men afhjælpningspligt for fejl i tredjepartsprodukter er modificeret.</w:t>
      </w:r>
    </w:p>
    <w:p w14:paraId="569F0BEB" w14:textId="77777777" w:rsidR="006F44B1" w:rsidRDefault="006F44B1" w:rsidP="006F44B1"/>
    <w:p w14:paraId="2E991528" w14:textId="77777777" w:rsidR="00C72AB9" w:rsidRDefault="00D5569A" w:rsidP="00B71725">
      <w:pPr>
        <w:numPr>
          <w:ilvl w:val="3"/>
          <w:numId w:val="3"/>
        </w:numPr>
        <w:tabs>
          <w:tab w:val="clear" w:pos="2520"/>
          <w:tab w:val="num" w:pos="465"/>
        </w:tabs>
        <w:ind w:left="465" w:hanging="465"/>
      </w:pPr>
      <w:r>
        <w:t>Der er tale om anskaffelse af e</w:t>
      </w:r>
      <w:r w:rsidR="00C72AB9">
        <w:t>n leverance</w:t>
      </w:r>
      <w:r>
        <w:t xml:space="preserve"> </w:t>
      </w:r>
      <w:r w:rsidR="00C72AB9">
        <w:t>b</w:t>
      </w:r>
      <w:r>
        <w:t xml:space="preserve">estående af </w:t>
      </w:r>
      <w:r w:rsidR="00C72AB9">
        <w:t>bl.a.</w:t>
      </w:r>
      <w:r>
        <w:t xml:space="preserve"> programmel</w:t>
      </w:r>
      <w:r w:rsidR="00C72AB9">
        <w:t>, udstyr</w:t>
      </w:r>
      <w:r w:rsidR="00B71725">
        <w:t xml:space="preserve"> og</w:t>
      </w:r>
      <w:r>
        <w:t xml:space="preserve"> dokumentation</w:t>
      </w:r>
      <w:r w:rsidR="00B71725">
        <w:t>, jf. leverancens omfang i kontraktens punkt 3</w:t>
      </w:r>
      <w:r>
        <w:t>.</w:t>
      </w:r>
      <w:r w:rsidR="00C72AB9">
        <w:t xml:space="preserve"> </w:t>
      </w:r>
    </w:p>
    <w:p w14:paraId="41CD70C1" w14:textId="77777777" w:rsidR="00D5569A" w:rsidRDefault="00D5569A" w:rsidP="00D5569A"/>
    <w:p w14:paraId="016B720F" w14:textId="77777777" w:rsidR="00D5569A" w:rsidRDefault="00D5569A" w:rsidP="00D5569A">
      <w:pPr>
        <w:numPr>
          <w:ilvl w:val="0"/>
          <w:numId w:val="3"/>
        </w:numPr>
      </w:pPr>
      <w:r>
        <w:t>Anskaffelsen sker på grundlag af en fyldestgørende</w:t>
      </w:r>
      <w:r w:rsidR="00C72AB9">
        <w:t xml:space="preserve"> </w:t>
      </w:r>
      <w:r w:rsidR="00D252B7">
        <w:t>l</w:t>
      </w:r>
      <w:r w:rsidR="00C72AB9">
        <w:t>everancebeskrivelse</w:t>
      </w:r>
      <w:r w:rsidR="00E82FFB">
        <w:t xml:space="preserve"> (bestående af kundens kravspecifikation og leverandørens løsningsbeskrivelse)</w:t>
      </w:r>
      <w:r>
        <w:t>.</w:t>
      </w:r>
    </w:p>
    <w:p w14:paraId="12036A0A" w14:textId="77777777" w:rsidR="00D5569A" w:rsidRDefault="00D5569A" w:rsidP="00D5569A"/>
    <w:p w14:paraId="2807CB24" w14:textId="77777777" w:rsidR="006F44B1" w:rsidRDefault="00C72AB9" w:rsidP="00C72AB9">
      <w:pPr>
        <w:numPr>
          <w:ilvl w:val="0"/>
          <w:numId w:val="3"/>
        </w:numPr>
      </w:pPr>
      <w:r>
        <w:t xml:space="preserve">Leverancebeskrivelsen </w:t>
      </w:r>
      <w:r w:rsidR="00D5569A">
        <w:t xml:space="preserve">(bilag </w:t>
      </w:r>
      <w:r>
        <w:t>3</w:t>
      </w:r>
      <w:r w:rsidR="00D5569A">
        <w:t>) er det helt centrale bilag og skal indeholde en fyldestgøre</w:t>
      </w:r>
      <w:r w:rsidR="008621A9">
        <w:t xml:space="preserve">nde beskrivelse af den </w:t>
      </w:r>
      <w:r w:rsidR="00D6279D">
        <w:t>leverance</w:t>
      </w:r>
      <w:r w:rsidR="008621A9">
        <w:t xml:space="preserve">, </w:t>
      </w:r>
      <w:r w:rsidR="00D5569A">
        <w:t>der skal leveres. I det omfang det ikke</w:t>
      </w:r>
      <w:r w:rsidR="00E82FFB">
        <w:t xml:space="preserve"> i kravspecifikationen</w:t>
      </w:r>
      <w:r w:rsidR="00D5569A">
        <w:t xml:space="preserve"> er blevet ordentligt beskrevet, hvad der skal leveres, er det meget ubehageligt for begge parter. Det er dog særligt alvorligt for kunden, for hvis det ikke er beskrevet, har kunden som udgangspunkt ikke krav på at få det leveret, og så hjælper standardkontraktens bestemmelser om levering i rette tid, omfang, indhold, kvalitet, sted osv. med hertil knyttede misligholdelsesbeføjelser ikke.</w:t>
      </w:r>
      <w:r w:rsidR="00652249" w:rsidDel="00652249">
        <w:t xml:space="preserve"> </w:t>
      </w:r>
      <w:r w:rsidR="006F44B1">
        <w:t>Der sker som udgangspunkt en samlet levering ved overtagelsesdagen</w:t>
      </w:r>
      <w:r w:rsidR="00E74043">
        <w:t xml:space="preserve">, dog kan leverancen være opdelt i faser knyttet til delleverancer til opfyldelse </w:t>
      </w:r>
      <w:r w:rsidR="00AC37F3">
        <w:t>af ibrugtagningsbehov og/eller som projektstyring.</w:t>
      </w:r>
    </w:p>
    <w:p w14:paraId="4E08EA53" w14:textId="77777777" w:rsidR="00AC37F3" w:rsidRDefault="00AC37F3" w:rsidP="00AC37F3"/>
    <w:p w14:paraId="471243DD" w14:textId="77777777" w:rsidR="00AC37F3" w:rsidRDefault="00AC37F3" w:rsidP="00AC37F3">
      <w:pPr>
        <w:ind w:left="454"/>
      </w:pPr>
      <w:r>
        <w:t>Der er en begrænset ret til ibrugtagning forud for overtagelsesdagen. Ibrugtagning forud for overtagelsesdagen kan s</w:t>
      </w:r>
      <w:r w:rsidR="00B31597">
        <w:t>k</w:t>
      </w:r>
      <w:r>
        <w:t>e ved en aftalt ibrugtagning af en delleverance eller overskridelse af en frist for overtagelse.</w:t>
      </w:r>
    </w:p>
    <w:p w14:paraId="22C23F04" w14:textId="77777777" w:rsidR="00AC37F3" w:rsidRDefault="00AC37F3" w:rsidP="00AC37F3"/>
    <w:p w14:paraId="10F84C1B" w14:textId="77777777" w:rsidR="00C72AB9" w:rsidRDefault="00D5569A" w:rsidP="00C72AB9">
      <w:pPr>
        <w:numPr>
          <w:ilvl w:val="0"/>
          <w:numId w:val="3"/>
        </w:numPr>
      </w:pPr>
      <w:r>
        <w:t xml:space="preserve">At der som udgangspunkt aftales vedligeholdelse </w:t>
      </w:r>
      <w:r w:rsidR="00C72AB9">
        <w:t xml:space="preserve">og support </w:t>
      </w:r>
      <w:r>
        <w:t xml:space="preserve">af alle dele af </w:t>
      </w:r>
      <w:r w:rsidR="007A7420">
        <w:t>leverancen</w:t>
      </w:r>
      <w:r>
        <w:t xml:space="preserve"> fra overtagelsesdagen.</w:t>
      </w:r>
      <w:r w:rsidR="00C72AB9">
        <w:t xml:space="preserve"> </w:t>
      </w:r>
      <w:r w:rsidR="0031021F">
        <w:t>Dog hvis der er aftalt ibrugtagning af en delleverance</w:t>
      </w:r>
      <w:r w:rsidR="00F91118">
        <w:t>,</w:t>
      </w:r>
      <w:r w:rsidR="0031021F">
        <w:t xml:space="preserve"> skal leverandøren yde vedligeholdelse og support fra ibrugtagning af en godkendt delleverance</w:t>
      </w:r>
      <w:r w:rsidR="00F91118">
        <w:t>, d</w:t>
      </w:r>
      <w:r w:rsidR="0031021F">
        <w:t>og eventuelt med andre krav</w:t>
      </w:r>
      <w:r w:rsidR="00C72AB9">
        <w:t xml:space="preserve">. </w:t>
      </w:r>
    </w:p>
    <w:p w14:paraId="208C5E82" w14:textId="77777777" w:rsidR="00D5569A" w:rsidRDefault="00D5569A" w:rsidP="00C72AB9">
      <w:pPr>
        <w:pStyle w:val="Brdtekstindrykning"/>
        <w:ind w:left="0"/>
      </w:pPr>
    </w:p>
    <w:p w14:paraId="44126BA1" w14:textId="77777777" w:rsidR="00D5569A" w:rsidRDefault="00D5569A" w:rsidP="00D5569A">
      <w:r>
        <w:t>Andre forudsætninger fremgår af selve kontraktteksten og af nærværende vejledning.</w:t>
      </w:r>
    </w:p>
    <w:p w14:paraId="11B7E77E" w14:textId="77777777" w:rsidR="00D5569A" w:rsidRDefault="00D5569A" w:rsidP="00D5569A"/>
    <w:p w14:paraId="573884BE" w14:textId="77777777" w:rsidR="00D5569A" w:rsidRDefault="00D5569A" w:rsidP="00D5569A">
      <w:r>
        <w:lastRenderedPageBreak/>
        <w:t>Hvis disse forudsætninger ikke er til stede, skal der naturligvis foretages de fornødne tilpasninger i standardkontrakten, herunder i dennes bilag.</w:t>
      </w:r>
      <w:r w:rsidR="00DE75EB">
        <w:t xml:space="preserve"> Som det var tilfældet med K01</w:t>
      </w:r>
      <w:r w:rsidR="003D7D60">
        <w:t>,</w:t>
      </w:r>
      <w:r w:rsidR="00DE75EB">
        <w:t xml:space="preserve"> tilsigter K02 ikke at regulere alle eventualiteter.</w:t>
      </w:r>
    </w:p>
    <w:p w14:paraId="2E49612A" w14:textId="77777777" w:rsidR="00F90D32" w:rsidRDefault="00F90D32" w:rsidP="00F90D32"/>
    <w:p w14:paraId="50215090" w14:textId="77777777" w:rsidR="00021534" w:rsidRDefault="00555020" w:rsidP="00467D9E">
      <w:r>
        <w:t>Standardk</w:t>
      </w:r>
      <w:r w:rsidR="00467D9E">
        <w:t xml:space="preserve">ontrakten </w:t>
      </w:r>
      <w:r>
        <w:t>håndtere</w:t>
      </w:r>
      <w:r w:rsidR="003D7D60">
        <w:t>r</w:t>
      </w:r>
      <w:r>
        <w:t xml:space="preserve"> enkelte problemstillinger omkring anvendelse af </w:t>
      </w:r>
      <w:r w:rsidR="00611D58">
        <w:t xml:space="preserve">open source </w:t>
      </w:r>
      <w:r w:rsidR="00467D9E">
        <w:t xml:space="preserve">programmel. Standardkontrakten finder dog ikke anvendelse, såfremt der er tale om en ren </w:t>
      </w:r>
      <w:r w:rsidR="00611D58">
        <w:t xml:space="preserve">open source </w:t>
      </w:r>
      <w:r w:rsidR="00467D9E">
        <w:t>kontrakt, dvs. en kontrakt, der udelukkende v</w:t>
      </w:r>
      <w:r w:rsidR="00D67AC8">
        <w:t xml:space="preserve">edrører levering af </w:t>
      </w:r>
      <w:r w:rsidR="00611D58">
        <w:t xml:space="preserve">open source </w:t>
      </w:r>
      <w:r w:rsidR="00467D9E">
        <w:t xml:space="preserve">programmel. </w:t>
      </w:r>
    </w:p>
    <w:p w14:paraId="291C8905" w14:textId="77777777" w:rsidR="00021534" w:rsidRDefault="00021534" w:rsidP="00467D9E"/>
    <w:p w14:paraId="46C13D16" w14:textId="77777777" w:rsidR="00467D9E" w:rsidRDefault="00BA6674" w:rsidP="00467D9E">
      <w:r>
        <w:t xml:space="preserve">Spørgsmålet om det hensigtsmæssige i at benytte </w:t>
      </w:r>
      <w:r w:rsidR="00611D58">
        <w:t>open source licens</w:t>
      </w:r>
      <w:r>
        <w:t>er diskut</w:t>
      </w:r>
      <w:r w:rsidR="00021534">
        <w:t>e</w:t>
      </w:r>
      <w:r>
        <w:t>res fra tid til anden. En mulig</w:t>
      </w:r>
      <w:r w:rsidR="00D67AC8">
        <w:t xml:space="preserve"> risiko ved brug af </w:t>
      </w:r>
      <w:r w:rsidR="00611D58">
        <w:t xml:space="preserve">open source </w:t>
      </w:r>
      <w:r>
        <w:t xml:space="preserve">programmel skyldes de bindinger, visse </w:t>
      </w:r>
      <w:r w:rsidR="00611D58">
        <w:t xml:space="preserve">open source </w:t>
      </w:r>
      <w:r>
        <w:t xml:space="preserve">klausuler pålægger kunden (licenstageren) i retten til at disponere over egne bearbejdninger af </w:t>
      </w:r>
      <w:proofErr w:type="spellStart"/>
      <w:r>
        <w:t>indlicenseret</w:t>
      </w:r>
      <w:proofErr w:type="spellEnd"/>
      <w:r>
        <w:t xml:space="preserve"> </w:t>
      </w:r>
      <w:r w:rsidR="00611D58">
        <w:t xml:space="preserve">open source </w:t>
      </w:r>
      <w:r>
        <w:t xml:space="preserve">programmel. I </w:t>
      </w:r>
      <w:r w:rsidR="00611D58">
        <w:t>open source licens</w:t>
      </w:r>
      <w:r>
        <w:t>er med såkaldte "</w:t>
      </w:r>
      <w:proofErr w:type="spellStart"/>
      <w:r>
        <w:t>copyleft"-vilkår</w:t>
      </w:r>
      <w:proofErr w:type="spellEnd"/>
      <w:r>
        <w:t xml:space="preserve"> må kunden f.eks. kun distribuere bearbejdede versioner af </w:t>
      </w:r>
      <w:r w:rsidR="00611D58">
        <w:t xml:space="preserve">open source </w:t>
      </w:r>
      <w:r>
        <w:t xml:space="preserve">programmet under samme vilkår. For den kunde, der på et senere tidspunkt måtte ønske at videreoverdrage </w:t>
      </w:r>
      <w:r w:rsidR="005F07D1">
        <w:t>it</w:t>
      </w:r>
      <w:r>
        <w:t xml:space="preserve">-systemer eller produkter med </w:t>
      </w:r>
      <w:r w:rsidR="00611D58">
        <w:t xml:space="preserve">open source </w:t>
      </w:r>
      <w:r>
        <w:t>programmel kommercielt, kan sådanne begrænsninger være u</w:t>
      </w:r>
      <w:r w:rsidR="00021534">
        <w:t>hen</w:t>
      </w:r>
      <w:r>
        <w:t>sigtsmæssige eller ligefrem prohibitive for ønsket om kommercialisering mv.</w:t>
      </w:r>
    </w:p>
    <w:p w14:paraId="7E515EA3" w14:textId="77777777" w:rsidR="00BA6674" w:rsidRDefault="00BA6674" w:rsidP="00467D9E"/>
    <w:p w14:paraId="12A897C4" w14:textId="77777777" w:rsidR="00BA6674" w:rsidRDefault="00BA6674" w:rsidP="0037677D">
      <w:r>
        <w:t>Kontrakten forholder sig ikke til disse risici. Det sk</w:t>
      </w:r>
      <w:r w:rsidR="00021534">
        <w:t>y</w:t>
      </w:r>
      <w:r>
        <w:t>ldes dens fokus på den faktiske brug af det leverede system - ikke på en mulig efterfølgende videreoverdragelse. Hvis en kunde ønsker at kunn</w:t>
      </w:r>
      <w:r w:rsidR="00021534">
        <w:t>e</w:t>
      </w:r>
      <w:r>
        <w:t xml:space="preserve"> forbeholde sig muligheden for at videre</w:t>
      </w:r>
      <w:r w:rsidR="00954030">
        <w:t xml:space="preserve">overdrage </w:t>
      </w:r>
      <w:r w:rsidR="00711012">
        <w:t xml:space="preserve">hele eller </w:t>
      </w:r>
      <w:r>
        <w:t>dele af system</w:t>
      </w:r>
      <w:r w:rsidR="0037677D">
        <w:t>et</w:t>
      </w:r>
      <w:r w:rsidR="00021534">
        <w:t>,</w:t>
      </w:r>
      <w:r>
        <w:t xml:space="preserve"> b</w:t>
      </w:r>
      <w:r w:rsidR="00021534">
        <w:t>ø</w:t>
      </w:r>
      <w:r>
        <w:t xml:space="preserve">r det derfor nøje overvejes, om det er hensigtsmæssigt at basere enkelte komponenter på </w:t>
      </w:r>
      <w:r w:rsidR="00611D58">
        <w:t>open source licens</w:t>
      </w:r>
      <w:r>
        <w:t>er, der indebærer sådanne begrænsninger.</w:t>
      </w:r>
    </w:p>
    <w:p w14:paraId="68D2FA1D" w14:textId="77777777" w:rsidR="00467D9E" w:rsidRDefault="00467D9E" w:rsidP="00842E3E"/>
    <w:p w14:paraId="00D2286B" w14:textId="77777777" w:rsidR="00BD1FA3" w:rsidRDefault="00BD1FA3">
      <w:pPr>
        <w:pStyle w:val="Overskrift1"/>
        <w:numPr>
          <w:ilvl w:val="0"/>
          <w:numId w:val="0"/>
        </w:numPr>
      </w:pPr>
      <w:bookmarkStart w:id="5" w:name="_Toc183315598"/>
      <w:r>
        <w:t>Vejledning til hovedkontraktens bestemmelser</w:t>
      </w:r>
      <w:bookmarkEnd w:id="5"/>
    </w:p>
    <w:p w14:paraId="19654A58" w14:textId="77777777" w:rsidR="00611D58" w:rsidRPr="00611D58" w:rsidRDefault="00611D58" w:rsidP="00611D58">
      <w:pPr>
        <w:pStyle w:val="Overskrift2"/>
        <w:numPr>
          <w:ilvl w:val="0"/>
          <w:numId w:val="0"/>
        </w:numPr>
        <w:rPr>
          <w:b w:val="0"/>
          <w:u w:val="single"/>
        </w:rPr>
      </w:pPr>
      <w:bookmarkStart w:id="6" w:name="_Toc183315599"/>
      <w:r w:rsidRPr="00611D58">
        <w:rPr>
          <w:b w:val="0"/>
          <w:u w:val="single"/>
        </w:rPr>
        <w:t>Generelt</w:t>
      </w:r>
      <w:bookmarkEnd w:id="6"/>
    </w:p>
    <w:p w14:paraId="5DE1D1A8" w14:textId="77777777" w:rsidR="00AD5887" w:rsidRDefault="000907FF" w:rsidP="00611D58">
      <w:r>
        <w:t>Denne vejledning fungere</w:t>
      </w:r>
      <w:r w:rsidR="003D7D60">
        <w:t>r</w:t>
      </w:r>
      <w:r>
        <w:t xml:space="preserve"> som en kort praktisk indføring i kontraktens bestemmelser</w:t>
      </w:r>
      <w:r w:rsidR="003A3DAD">
        <w:t xml:space="preserve">. </w:t>
      </w:r>
      <w:r w:rsidR="00AD5887">
        <w:t>Såfremt der skulle gives vejledning til samtlige bestemmelser i kontrakten, ville nærværende vejledning få et alt for stort omfang</w:t>
      </w:r>
      <w:r w:rsidR="003A3DAD">
        <w:t>, hvorfor der i det følgende</w:t>
      </w:r>
      <w:r w:rsidR="00AD5887">
        <w:t xml:space="preserve"> kun</w:t>
      </w:r>
      <w:r w:rsidR="003A3DAD">
        <w:t xml:space="preserve"> gives en</w:t>
      </w:r>
      <w:r w:rsidR="00AD5887">
        <w:t xml:space="preserve"> vejledning til </w:t>
      </w:r>
      <w:r w:rsidR="003A3DAD">
        <w:t>de væsentlige forhold</w:t>
      </w:r>
      <w:r w:rsidR="003D7D60">
        <w:t>,</w:t>
      </w:r>
      <w:r w:rsidR="003A3DAD">
        <w:t xml:space="preserve"> parterne skal være særligt opmærksomme på</w:t>
      </w:r>
      <w:r w:rsidR="00AD5887">
        <w:t xml:space="preserve">. </w:t>
      </w:r>
    </w:p>
    <w:p w14:paraId="3B350E82" w14:textId="77777777" w:rsidR="00611D58" w:rsidRDefault="00611D58" w:rsidP="00611D58"/>
    <w:p w14:paraId="7D7A65BE" w14:textId="77777777" w:rsidR="00611D58" w:rsidRDefault="00611D58" w:rsidP="002765DE">
      <w:r>
        <w:t xml:space="preserve">Om standardkontraktens struktur bemærkes overordnet, at det i standardkontraktens punkt 3 beskrives, hvilke ydelser der skal leveres under leverancen, </w:t>
      </w:r>
      <w:r w:rsidR="002765DE">
        <w:t xml:space="preserve">punkt 4 om kundens IT-miljø, </w:t>
      </w:r>
      <w:r>
        <w:t xml:space="preserve">mens det i standardkontraktens punkt 5 beskrives, hvorledes leverancen konkret skal udføres. Herudover indeholder standardkontraktens punkt 6 bestemmelser om adgangen til at foretage ændringer i leverancen. </w:t>
      </w:r>
    </w:p>
    <w:p w14:paraId="5B9E2607" w14:textId="77777777" w:rsidR="00611D58" w:rsidRDefault="00611D58" w:rsidP="00611D58"/>
    <w:p w14:paraId="5D25CC0F" w14:textId="77777777" w:rsidR="00611D58" w:rsidRPr="00611D58" w:rsidRDefault="00611D58" w:rsidP="00611D58">
      <w:pPr>
        <w:pStyle w:val="Overskrift2"/>
        <w:numPr>
          <w:ilvl w:val="0"/>
          <w:numId w:val="0"/>
        </w:numPr>
        <w:rPr>
          <w:b w:val="0"/>
          <w:u w:val="single"/>
        </w:rPr>
      </w:pPr>
      <w:bookmarkStart w:id="7" w:name="_Toc183315600"/>
      <w:r>
        <w:rPr>
          <w:b w:val="0"/>
          <w:u w:val="single"/>
        </w:rPr>
        <w:t>Ændringer, optioner, selvstændig opgave</w:t>
      </w:r>
      <w:bookmarkEnd w:id="7"/>
    </w:p>
    <w:p w14:paraId="0E123C69" w14:textId="77777777" w:rsidR="00611D58" w:rsidRDefault="00611D58" w:rsidP="00611D58">
      <w:r>
        <w:t>Efter kontraktunderskrivelse vil enhver ind</w:t>
      </w:r>
      <w:r>
        <w:softHyphen/>
        <w:t xml:space="preserve">skrænkning, udvidelse, tilføjelse, videreudvikling etc. af leverancen være en ændring. Såfremt kunden allerede ved kontraktindgåelsen forudsætter, at leverancen </w:t>
      </w:r>
      <w:r w:rsidR="003D7D60">
        <w:t>skal kunne</w:t>
      </w:r>
      <w:r>
        <w:t xml:space="preserve"> udbygges eller videreudvikles</w:t>
      </w:r>
      <w:r w:rsidR="003D7D60">
        <w:t>,</w:t>
      </w:r>
      <w:r>
        <w:t xml:space="preserve"> skal sådanne ændringsmuligheder være beskrevet i leverancebeskrivelsen (bilag 3). </w:t>
      </w:r>
    </w:p>
    <w:p w14:paraId="6CA43D44" w14:textId="77777777" w:rsidR="00611D58" w:rsidRDefault="00611D58" w:rsidP="00611D58"/>
    <w:p w14:paraId="73CF5196" w14:textId="77777777" w:rsidR="00611D58" w:rsidRDefault="00611D58" w:rsidP="00611D58">
      <w:r>
        <w:t>Da en option kan være en udbygning eller videreudvikling af leverancen</w:t>
      </w:r>
      <w:r w:rsidR="003D7D60">
        <w:t>,</w:t>
      </w:r>
      <w:r>
        <w:t xml:space="preserve"> opererer kontrakten terminologisk med</w:t>
      </w:r>
      <w:r w:rsidR="003D7D60">
        <w:t>,</w:t>
      </w:r>
      <w:r>
        <w:t xml:space="preserve"> at en option er en ændringsmulighed.</w:t>
      </w:r>
    </w:p>
    <w:p w14:paraId="7379D94E" w14:textId="77777777" w:rsidR="00611D58" w:rsidRDefault="00611D58" w:rsidP="00611D58"/>
    <w:p w14:paraId="2492823E" w14:textId="77777777" w:rsidR="00611D58" w:rsidRDefault="00611D58" w:rsidP="00611D58">
      <w:r>
        <w:t>Såfremt en ændring, herunder en option, skal udføres i tilknytning til og som en del af den samlede leverance, bliver ændringen en del af leverancen. Leverancen udgør herefter den oprindeligt aftalte leverance samt den ind</w:t>
      </w:r>
      <w:r>
        <w:softHyphen/>
        <w:t>skrænkning, udvidelse, tilføjelse, videreudvikling etc.</w:t>
      </w:r>
      <w:r w:rsidR="003D7D60">
        <w:t>,</w:t>
      </w:r>
      <w:r>
        <w:t xml:space="preserve"> som ændringen udgør</w:t>
      </w:r>
      <w:r w:rsidR="004E2077">
        <w:t>, jf. kontraktens punkt 6.2</w:t>
      </w:r>
      <w:r>
        <w:t>.</w:t>
      </w:r>
    </w:p>
    <w:p w14:paraId="239B5692" w14:textId="77777777" w:rsidR="00611D58" w:rsidRDefault="00611D58" w:rsidP="00611D58">
      <w:r>
        <w:t xml:space="preserve"> </w:t>
      </w:r>
    </w:p>
    <w:p w14:paraId="1954F4E9" w14:textId="77777777" w:rsidR="00611D58" w:rsidRDefault="00611D58" w:rsidP="00FA78EF">
      <w:r>
        <w:t>Såfremt en ændring, herunder en option, ikke skal udføres i tilknytning til den samlede leverance</w:t>
      </w:r>
      <w:r w:rsidR="003D7D60">
        <w:t>,</w:t>
      </w:r>
      <w:r>
        <w:t xml:space="preserve"> benævner kontrakten sådanne ændringer som en selvstændig opgave</w:t>
      </w:r>
      <w:r w:rsidR="004E2077">
        <w:t>, jf. kontraktens punkt 6.3</w:t>
      </w:r>
      <w:r>
        <w:t>.</w:t>
      </w:r>
    </w:p>
    <w:p w14:paraId="6B444843" w14:textId="77777777" w:rsidR="00FA78EF" w:rsidRDefault="00FA78EF" w:rsidP="00FA78EF"/>
    <w:p w14:paraId="35952654" w14:textId="77777777" w:rsidR="00FA78EF" w:rsidRDefault="00FA78EF" w:rsidP="00FA78EF">
      <w:r>
        <w:t>Standardkontrakten forudsætter også, at optionerne og de øvrige ydelser, leverandøren skal levere under kontrakten, er beskrevet lige så detaljeret som leverancen.</w:t>
      </w:r>
    </w:p>
    <w:p w14:paraId="35EC4540" w14:textId="77777777" w:rsidR="00BD1FA3" w:rsidRDefault="00611D58">
      <w:r>
        <w:t xml:space="preserve"> </w:t>
      </w:r>
    </w:p>
    <w:p w14:paraId="44296ED5" w14:textId="77777777" w:rsidR="00BD1FA3" w:rsidRDefault="00BD1FA3">
      <w:pPr>
        <w:pStyle w:val="Overskrift2"/>
        <w:numPr>
          <w:ilvl w:val="0"/>
          <w:numId w:val="0"/>
        </w:numPr>
      </w:pPr>
      <w:bookmarkStart w:id="8" w:name="_Toc183315601"/>
      <w:r>
        <w:t>Punkt 1 (D</w:t>
      </w:r>
      <w:r w:rsidR="004F06B6">
        <w:t>EFINITIONER</w:t>
      </w:r>
      <w:r>
        <w:t>)</w:t>
      </w:r>
      <w:bookmarkEnd w:id="8"/>
    </w:p>
    <w:p w14:paraId="048DBF45" w14:textId="77777777" w:rsidR="00C72AB9" w:rsidRDefault="00C72AB9" w:rsidP="00AD5887">
      <w:pPr>
        <w:tabs>
          <w:tab w:val="left" w:pos="0"/>
          <w:tab w:val="left" w:pos="575"/>
          <w:tab w:val="left" w:pos="2300"/>
        </w:tabs>
      </w:pPr>
      <w:r>
        <w:t xml:space="preserve">De begreber, der er defineret i kontraktens punkt 1, skrives af hensyn til præcisionen med stort begyndelsesbogstav i kontrakten. </w:t>
      </w:r>
      <w:r w:rsidR="00771E55">
        <w:t>Det samme begreb anvendt i dets generelle betydning er skrevet med småt, f.eks. "fejl" i kontraktens punkt 4,</w:t>
      </w:r>
    </w:p>
    <w:p w14:paraId="4CEF5E08" w14:textId="77777777" w:rsidR="005733A3" w:rsidRDefault="005733A3" w:rsidP="00AD5887">
      <w:pPr>
        <w:tabs>
          <w:tab w:val="left" w:pos="0"/>
          <w:tab w:val="left" w:pos="575"/>
          <w:tab w:val="left" w:pos="2300"/>
        </w:tabs>
        <w:rPr>
          <w:rFonts w:cs="Tahoma"/>
          <w:color w:val="000000"/>
        </w:rPr>
      </w:pPr>
    </w:p>
    <w:p w14:paraId="15F739F1" w14:textId="77777777" w:rsidR="00611D58" w:rsidRPr="00611D58" w:rsidRDefault="00611D58" w:rsidP="00453451">
      <w:pPr>
        <w:keepNext/>
        <w:tabs>
          <w:tab w:val="left" w:pos="0"/>
          <w:tab w:val="left" w:pos="575"/>
          <w:tab w:val="left" w:pos="2300"/>
        </w:tabs>
        <w:spacing w:after="120"/>
        <w:rPr>
          <w:u w:val="single"/>
        </w:rPr>
      </w:pPr>
      <w:r w:rsidRPr="00611D58">
        <w:rPr>
          <w:u w:val="single"/>
        </w:rPr>
        <w:t>Arbejdsdag</w:t>
      </w:r>
    </w:p>
    <w:p w14:paraId="48768EA5" w14:textId="77777777" w:rsidR="00611D58" w:rsidRPr="00B17C43" w:rsidRDefault="00611D58" w:rsidP="00B17C43">
      <w:pPr>
        <w:tabs>
          <w:tab w:val="left" w:pos="0"/>
          <w:tab w:val="left" w:pos="575"/>
          <w:tab w:val="left" w:pos="2300"/>
        </w:tabs>
        <w:rPr>
          <w:rFonts w:cs="Tahoma"/>
          <w:color w:val="000000"/>
        </w:rPr>
      </w:pPr>
      <w:r>
        <w:t>Hvor kontrakten sætter frister</w:t>
      </w:r>
      <w:r w:rsidR="003D7D60">
        <w:t>,</w:t>
      </w:r>
      <w:r>
        <w:t xml:space="preserve"> anvendes arbejdsdage. Det er kun under beta</w:t>
      </w:r>
      <w:r w:rsidRPr="00B17C43">
        <w:rPr>
          <w:rFonts w:cs="Tahoma"/>
          <w:color w:val="000000"/>
        </w:rPr>
        <w:t>lingsbetingelserne</w:t>
      </w:r>
      <w:r w:rsidR="003D7D60" w:rsidRPr="00B17C43">
        <w:rPr>
          <w:rFonts w:cs="Tahoma"/>
          <w:color w:val="000000"/>
        </w:rPr>
        <w:t>,</w:t>
      </w:r>
      <w:r w:rsidRPr="00B17C43">
        <w:rPr>
          <w:rFonts w:cs="Tahoma"/>
          <w:color w:val="000000"/>
        </w:rPr>
        <w:t xml:space="preserve"> der anvendes kalenderdage.</w:t>
      </w:r>
    </w:p>
    <w:p w14:paraId="074B1D59" w14:textId="77777777" w:rsidR="003D7D60" w:rsidRPr="00B17C43" w:rsidRDefault="003D7D60" w:rsidP="00B17C43">
      <w:pPr>
        <w:tabs>
          <w:tab w:val="left" w:pos="0"/>
          <w:tab w:val="left" w:pos="575"/>
          <w:tab w:val="left" w:pos="2300"/>
        </w:tabs>
        <w:rPr>
          <w:rFonts w:cs="Tahoma"/>
          <w:color w:val="000000"/>
        </w:rPr>
      </w:pPr>
    </w:p>
    <w:p w14:paraId="67B184CB" w14:textId="77777777" w:rsidR="00CD447C" w:rsidRPr="00016069" w:rsidRDefault="00016069" w:rsidP="00453451">
      <w:pPr>
        <w:keepNext/>
        <w:tabs>
          <w:tab w:val="left" w:pos="0"/>
          <w:tab w:val="left" w:pos="575"/>
          <w:tab w:val="left" w:pos="2300"/>
        </w:tabs>
        <w:spacing w:after="120"/>
        <w:rPr>
          <w:u w:val="single"/>
        </w:rPr>
      </w:pPr>
      <w:r w:rsidRPr="00016069">
        <w:rPr>
          <w:u w:val="single"/>
        </w:rPr>
        <w:t>Fejl</w:t>
      </w:r>
    </w:p>
    <w:p w14:paraId="2040590F" w14:textId="77777777" w:rsidR="00016069" w:rsidRDefault="00016069" w:rsidP="00016069">
      <w:pPr>
        <w:tabs>
          <w:tab w:val="left" w:pos="0"/>
          <w:tab w:val="left" w:pos="575"/>
          <w:tab w:val="left" w:pos="2300"/>
        </w:tabs>
      </w:pPr>
      <w:r>
        <w:t>Definitionen af, hvornår der foreligger en fejl, er den samme som definitionen af, hvornår der foreligger en mangel. Juridisk er der dermed ingen forskel på de to be</w:t>
      </w:r>
      <w:r w:rsidR="00C72AB9">
        <w:t xml:space="preserve">greber. Når kontrakten primært anvender betegnelsen </w:t>
      </w:r>
      <w:r w:rsidR="0081663A">
        <w:t>"f</w:t>
      </w:r>
      <w:r w:rsidR="00C72AB9">
        <w:t>ejl</w:t>
      </w:r>
      <w:r w:rsidR="0081663A">
        <w:t>"</w:t>
      </w:r>
      <w:r w:rsidR="00C72AB9">
        <w:t>, skyldes dette, at denne anvendelse er bedst i overensstemmelse med terminologien i praksis</w:t>
      </w:r>
      <w:r w:rsidR="00771E55">
        <w:t>, herunder navnlig ved udarbejdelse af bilag</w:t>
      </w:r>
      <w:r w:rsidR="00C72AB9">
        <w:t xml:space="preserve">. </w:t>
      </w:r>
    </w:p>
    <w:p w14:paraId="5FA54AD8" w14:textId="77777777" w:rsidR="00C72AB9" w:rsidRDefault="00C72AB9" w:rsidP="00016069">
      <w:pPr>
        <w:tabs>
          <w:tab w:val="left" w:pos="0"/>
          <w:tab w:val="left" w:pos="575"/>
          <w:tab w:val="left" w:pos="2300"/>
        </w:tabs>
      </w:pPr>
    </w:p>
    <w:p w14:paraId="63353BB9" w14:textId="77777777" w:rsidR="00C72AB9" w:rsidRPr="00C72AB9" w:rsidRDefault="00C72AB9" w:rsidP="00453451">
      <w:pPr>
        <w:keepNext/>
        <w:tabs>
          <w:tab w:val="left" w:pos="0"/>
          <w:tab w:val="left" w:pos="575"/>
          <w:tab w:val="left" w:pos="2300"/>
        </w:tabs>
        <w:spacing w:after="120"/>
        <w:rPr>
          <w:u w:val="single"/>
        </w:rPr>
      </w:pPr>
      <w:r w:rsidRPr="00C72AB9">
        <w:rPr>
          <w:u w:val="single"/>
        </w:rPr>
        <w:t>Installationsdag</w:t>
      </w:r>
    </w:p>
    <w:p w14:paraId="0C4120B2" w14:textId="77777777" w:rsidR="00016069" w:rsidRDefault="00C72AB9" w:rsidP="00771E55">
      <w:pPr>
        <w:tabs>
          <w:tab w:val="left" w:pos="0"/>
          <w:tab w:val="left" w:pos="575"/>
          <w:tab w:val="left" w:pos="2300"/>
        </w:tabs>
        <w:rPr>
          <w:rFonts w:cs="Tahoma"/>
          <w:color w:val="000000"/>
        </w:rPr>
      </w:pPr>
      <w:r>
        <w:rPr>
          <w:rFonts w:cs="Tahoma"/>
          <w:color w:val="000000"/>
        </w:rPr>
        <w:t xml:space="preserve">I modsætning til K01 foreligger installationsdagen først, når også licenser til det leverede </w:t>
      </w:r>
      <w:r w:rsidR="0081663A">
        <w:rPr>
          <w:rFonts w:cs="Tahoma"/>
          <w:color w:val="000000"/>
        </w:rPr>
        <w:t>p</w:t>
      </w:r>
      <w:r>
        <w:rPr>
          <w:rFonts w:cs="Tahoma"/>
          <w:color w:val="000000"/>
        </w:rPr>
        <w:t xml:space="preserve">rogrammel er tilgængelige på det aftalte udstyr. </w:t>
      </w:r>
    </w:p>
    <w:p w14:paraId="39900323" w14:textId="77777777" w:rsidR="00C72AB9" w:rsidRDefault="00C72AB9" w:rsidP="00016069">
      <w:pPr>
        <w:tabs>
          <w:tab w:val="left" w:pos="0"/>
          <w:tab w:val="left" w:pos="575"/>
          <w:tab w:val="left" w:pos="2300"/>
        </w:tabs>
        <w:rPr>
          <w:rFonts w:cs="Tahoma"/>
          <w:color w:val="000000"/>
        </w:rPr>
      </w:pPr>
    </w:p>
    <w:p w14:paraId="64D53193" w14:textId="77777777" w:rsidR="007F4122" w:rsidRPr="009F447C" w:rsidRDefault="007F4122" w:rsidP="00453451">
      <w:pPr>
        <w:keepNext/>
        <w:tabs>
          <w:tab w:val="left" w:pos="0"/>
          <w:tab w:val="left" w:pos="575"/>
          <w:tab w:val="left" w:pos="2300"/>
        </w:tabs>
        <w:spacing w:after="120"/>
        <w:rPr>
          <w:u w:val="single"/>
        </w:rPr>
      </w:pPr>
      <w:r w:rsidRPr="009F447C">
        <w:rPr>
          <w:u w:val="single"/>
        </w:rPr>
        <w:t>Leverance</w:t>
      </w:r>
    </w:p>
    <w:p w14:paraId="61DBC8C4" w14:textId="77777777" w:rsidR="00611D58" w:rsidRDefault="007F4122" w:rsidP="00771E55">
      <w:pPr>
        <w:tabs>
          <w:tab w:val="left" w:pos="0"/>
          <w:tab w:val="left" w:pos="575"/>
          <w:tab w:val="left" w:pos="2300"/>
        </w:tabs>
      </w:pPr>
      <w:r>
        <w:t xml:space="preserve">En leverance er alt, hvad der i henhold til kontrakten skal leveres senest på overtagelsesdagen. Dette kan omfatte programmel, udstyr, dokumentation, implementering, uddannelse og andre ydelser, der skal leveres senest på overtagelsesdagen. </w:t>
      </w:r>
      <w:r w:rsidR="00611D58">
        <w:t>Ydelser, som ikke har karakter</w:t>
      </w:r>
      <w:r w:rsidR="00771E55">
        <w:t xml:space="preserve"> af programmel</w:t>
      </w:r>
      <w:r w:rsidR="003D7D60">
        <w:t>,</w:t>
      </w:r>
      <w:r w:rsidR="00611D58">
        <w:t xml:space="preserve"> er således i kontraktmæssig sammenhæng også en del af leverancebegrebet.</w:t>
      </w:r>
    </w:p>
    <w:p w14:paraId="47B1E46A" w14:textId="77777777" w:rsidR="00611D58" w:rsidRDefault="00611D58" w:rsidP="007F4122">
      <w:pPr>
        <w:tabs>
          <w:tab w:val="left" w:pos="0"/>
          <w:tab w:val="left" w:pos="575"/>
          <w:tab w:val="left" w:pos="2300"/>
        </w:tabs>
      </w:pPr>
    </w:p>
    <w:p w14:paraId="0E948EDA" w14:textId="77777777" w:rsidR="007F4122" w:rsidRDefault="00611D58" w:rsidP="007F4122">
      <w:pPr>
        <w:tabs>
          <w:tab w:val="left" w:pos="0"/>
          <w:tab w:val="left" w:pos="575"/>
          <w:tab w:val="left" w:pos="2300"/>
        </w:tabs>
      </w:pPr>
      <w:r>
        <w:t>Eftersom d</w:t>
      </w:r>
      <w:r w:rsidR="007F4122">
        <w:t>rift</w:t>
      </w:r>
      <w:r>
        <w:t xml:space="preserve">, </w:t>
      </w:r>
      <w:r w:rsidR="007F4122">
        <w:t>vedligeholdelse og support</w:t>
      </w:r>
      <w:r>
        <w:t xml:space="preserve"> som udgangspunkt først skal leveres efterfølgende</w:t>
      </w:r>
      <w:r w:rsidR="003D7D60">
        <w:t>,</w:t>
      </w:r>
      <w:r>
        <w:t xml:space="preserve"> indgår disse ydelser ikke i leverance-begrebet. Dette </w:t>
      </w:r>
      <w:r w:rsidR="003D7D60">
        <w:t>gælder,</w:t>
      </w:r>
      <w:r>
        <w:t xml:space="preserve"> uanset om disse ydelser skal leveres </w:t>
      </w:r>
      <w:r w:rsidR="007F4122">
        <w:t xml:space="preserve">forud for overtagelsesdagen. </w:t>
      </w:r>
    </w:p>
    <w:p w14:paraId="7438FA96" w14:textId="77777777" w:rsidR="007F4122" w:rsidRPr="009F447C" w:rsidRDefault="007F4122" w:rsidP="007F4122">
      <w:pPr>
        <w:tabs>
          <w:tab w:val="left" w:pos="0"/>
          <w:tab w:val="left" w:pos="575"/>
          <w:tab w:val="left" w:pos="2300"/>
        </w:tabs>
      </w:pPr>
    </w:p>
    <w:p w14:paraId="48F251F0" w14:textId="77777777" w:rsidR="007F4122" w:rsidRPr="005733A3" w:rsidRDefault="007F4122" w:rsidP="00453451">
      <w:pPr>
        <w:keepNext/>
        <w:tabs>
          <w:tab w:val="left" w:pos="0"/>
          <w:tab w:val="left" w:pos="575"/>
          <w:tab w:val="left" w:pos="2300"/>
        </w:tabs>
        <w:spacing w:after="120"/>
        <w:rPr>
          <w:u w:val="single"/>
        </w:rPr>
      </w:pPr>
      <w:r w:rsidRPr="005733A3">
        <w:rPr>
          <w:u w:val="single"/>
        </w:rPr>
        <w:t>Leverancebeskrivelse</w:t>
      </w:r>
    </w:p>
    <w:p w14:paraId="133E515C" w14:textId="77777777" w:rsidR="007F4122" w:rsidRDefault="007F4122" w:rsidP="007F4122">
      <w:pPr>
        <w:tabs>
          <w:tab w:val="left" w:pos="0"/>
          <w:tab w:val="left" w:pos="575"/>
          <w:tab w:val="left" w:pos="2300"/>
        </w:tabs>
      </w:pPr>
      <w:r>
        <w:t xml:space="preserve">Leverancebeskrivelsen vedrører de ydelser, der skal leveres senest på overtagelsesdagen. I leverancebeskrivelsen er der således ikke anført noget om vedligeholdelse og drift. </w:t>
      </w:r>
    </w:p>
    <w:p w14:paraId="58C402D9" w14:textId="77777777" w:rsidR="007F4122" w:rsidRDefault="007F4122" w:rsidP="007F4122">
      <w:pPr>
        <w:tabs>
          <w:tab w:val="left" w:pos="0"/>
          <w:tab w:val="left" w:pos="575"/>
          <w:tab w:val="left" w:pos="2300"/>
        </w:tabs>
      </w:pPr>
    </w:p>
    <w:p w14:paraId="72AE2329" w14:textId="77777777" w:rsidR="004E52C6" w:rsidRDefault="007F4122" w:rsidP="007F4122">
      <w:pPr>
        <w:tabs>
          <w:tab w:val="left" w:pos="0"/>
          <w:tab w:val="left" w:pos="575"/>
          <w:tab w:val="left" w:pos="2300"/>
        </w:tabs>
        <w:rPr>
          <w:rFonts w:cs="Tahoma"/>
          <w:color w:val="000000"/>
        </w:rPr>
      </w:pPr>
      <w:r>
        <w:t xml:space="preserve">Leverancebeskrivelsen består af ét dokument, der </w:t>
      </w:r>
      <w:r w:rsidRPr="00AD5887">
        <w:rPr>
          <w:u w:val="single"/>
        </w:rPr>
        <w:t>dels</w:t>
      </w:r>
      <w:r>
        <w:t xml:space="preserve"> </w:t>
      </w:r>
      <w:r w:rsidRPr="00AD5887">
        <w:rPr>
          <w:rFonts w:cs="Tahoma"/>
          <w:color w:val="000000"/>
        </w:rPr>
        <w:t>indeholder en beskrivelse af kundens krav til leverancen og ændringsmuligheder</w:t>
      </w:r>
      <w:r>
        <w:rPr>
          <w:rFonts w:cs="Tahoma"/>
          <w:color w:val="000000"/>
        </w:rPr>
        <w:t xml:space="preserve">, </w:t>
      </w:r>
      <w:r w:rsidRPr="00AD5887">
        <w:rPr>
          <w:rFonts w:cs="Tahoma"/>
          <w:color w:val="000000"/>
        </w:rPr>
        <w:t>herunder optioner</w:t>
      </w:r>
      <w:r>
        <w:rPr>
          <w:rFonts w:cs="Tahoma"/>
          <w:color w:val="000000"/>
        </w:rPr>
        <w:t xml:space="preserve"> (krav</w:t>
      </w:r>
      <w:r>
        <w:rPr>
          <w:rFonts w:cs="Tahoma"/>
          <w:color w:val="000000"/>
        </w:rPr>
        <w:lastRenderedPageBreak/>
        <w:t>specifikation)</w:t>
      </w:r>
      <w:r w:rsidRPr="00AD5887">
        <w:rPr>
          <w:rFonts w:cs="Tahoma"/>
          <w:color w:val="000000"/>
        </w:rPr>
        <w:t xml:space="preserve">, </w:t>
      </w:r>
      <w:r w:rsidRPr="00AD5887">
        <w:rPr>
          <w:rFonts w:cs="Tahoma"/>
          <w:color w:val="000000"/>
          <w:u w:val="single"/>
        </w:rPr>
        <w:t>dels</w:t>
      </w:r>
      <w:r w:rsidRPr="00AD5887">
        <w:rPr>
          <w:rFonts w:cs="Tahoma"/>
          <w:color w:val="000000"/>
        </w:rPr>
        <w:t xml:space="preserve"> en beskrivelse fra leverandøren af, hvorledes leverandøren opfylder kundens krav</w:t>
      </w:r>
      <w:r>
        <w:rPr>
          <w:rFonts w:cs="Tahoma"/>
          <w:color w:val="000000"/>
        </w:rPr>
        <w:t xml:space="preserve"> (løsningsbeskrivelse)</w:t>
      </w:r>
      <w:r w:rsidRPr="00AD5887">
        <w:rPr>
          <w:rFonts w:cs="Tahoma"/>
          <w:color w:val="000000"/>
        </w:rPr>
        <w:t xml:space="preserve">. </w:t>
      </w:r>
      <w:r>
        <w:rPr>
          <w:rFonts w:cs="Tahoma"/>
          <w:color w:val="000000"/>
        </w:rPr>
        <w:t>Det er således forudsat, at der i beskrivelsen af leverancen er en opdeling mellem kundens kr</w:t>
      </w:r>
      <w:r w:rsidR="004E52C6">
        <w:rPr>
          <w:rFonts w:cs="Tahoma"/>
          <w:color w:val="000000"/>
        </w:rPr>
        <w:t>avspecifikation</w:t>
      </w:r>
      <w:r>
        <w:rPr>
          <w:rFonts w:cs="Tahoma"/>
          <w:color w:val="000000"/>
        </w:rPr>
        <w:t xml:space="preserve"> og leverandørens løsningsbeskrivel</w:t>
      </w:r>
      <w:r w:rsidR="004E52C6">
        <w:rPr>
          <w:rFonts w:cs="Tahoma"/>
          <w:color w:val="000000"/>
        </w:rPr>
        <w:t>se, og den hidtidige rangorden for kravspecifikation og løsningsbeskrivelse bibeholdes.</w:t>
      </w:r>
    </w:p>
    <w:p w14:paraId="1D87BE0E" w14:textId="77777777" w:rsidR="004E52C6" w:rsidRDefault="004E52C6" w:rsidP="007F4122">
      <w:pPr>
        <w:tabs>
          <w:tab w:val="left" w:pos="0"/>
          <w:tab w:val="left" w:pos="575"/>
          <w:tab w:val="left" w:pos="2300"/>
        </w:tabs>
        <w:rPr>
          <w:rFonts w:cs="Tahoma"/>
          <w:color w:val="000000"/>
        </w:rPr>
      </w:pPr>
    </w:p>
    <w:p w14:paraId="7B92D0C3" w14:textId="77777777" w:rsidR="00DE6291" w:rsidRDefault="004E52C6" w:rsidP="00771E55">
      <w:pPr>
        <w:tabs>
          <w:tab w:val="left" w:pos="0"/>
          <w:tab w:val="left" w:pos="575"/>
          <w:tab w:val="left" w:pos="2300"/>
        </w:tabs>
        <w:rPr>
          <w:rFonts w:cs="Tahoma"/>
          <w:color w:val="000000"/>
        </w:rPr>
      </w:pPr>
      <w:r>
        <w:rPr>
          <w:rFonts w:cs="Tahoma"/>
          <w:color w:val="000000"/>
        </w:rPr>
        <w:t>Såfremt leverandørens løsningsbeskrivelse ikke matcher kundens kravspecifikation</w:t>
      </w:r>
      <w:r w:rsidR="003D7D60">
        <w:rPr>
          <w:rFonts w:cs="Tahoma"/>
          <w:color w:val="000000"/>
        </w:rPr>
        <w:t>,</w:t>
      </w:r>
      <w:r>
        <w:rPr>
          <w:rFonts w:cs="Tahoma"/>
          <w:color w:val="000000"/>
        </w:rPr>
        <w:t xml:space="preserve"> skal leverandøren i tilbudsfasen tilrette kundes kravspecifikation, således de anførte krav i kundens kravspecifikation fuldt ud matcher </w:t>
      </w:r>
      <w:r w:rsidR="00BE2D69">
        <w:rPr>
          <w:rFonts w:cs="Tahoma"/>
          <w:color w:val="000000"/>
        </w:rPr>
        <w:t xml:space="preserve">leverandørens </w:t>
      </w:r>
      <w:r>
        <w:rPr>
          <w:rFonts w:cs="Tahoma"/>
          <w:color w:val="000000"/>
        </w:rPr>
        <w:t xml:space="preserve">løsningsbeskrivelse. Af hensyn til sporbarhed anbefales det, at kunden i udbudsmaterialet </w:t>
      </w:r>
      <w:r w:rsidR="00DE6291">
        <w:rPr>
          <w:rFonts w:cs="Tahoma"/>
          <w:color w:val="000000"/>
        </w:rPr>
        <w:t xml:space="preserve">beskriver, hvorledes leverandøren skal foretage tilretningen af kravspecifikationen, </w:t>
      </w:r>
      <w:r w:rsidR="00771E55">
        <w:rPr>
          <w:rFonts w:cs="Tahoma"/>
          <w:color w:val="000000"/>
        </w:rPr>
        <w:t xml:space="preserve">f.eks. </w:t>
      </w:r>
      <w:r w:rsidR="00DE6291">
        <w:rPr>
          <w:rFonts w:cs="Tahoma"/>
          <w:color w:val="000000"/>
        </w:rPr>
        <w:t xml:space="preserve">ved ændringsmarkering af tilføjet og slettet tekst. </w:t>
      </w:r>
    </w:p>
    <w:p w14:paraId="4A5FB316" w14:textId="77777777" w:rsidR="00DE6291" w:rsidRDefault="00DE6291" w:rsidP="007F4122">
      <w:pPr>
        <w:tabs>
          <w:tab w:val="left" w:pos="0"/>
          <w:tab w:val="left" w:pos="575"/>
          <w:tab w:val="left" w:pos="2300"/>
        </w:tabs>
        <w:rPr>
          <w:rFonts w:cs="Tahoma"/>
          <w:color w:val="000000"/>
        </w:rPr>
      </w:pPr>
    </w:p>
    <w:p w14:paraId="546642B6" w14:textId="77777777" w:rsidR="007F4122" w:rsidRDefault="00DE6291" w:rsidP="007F4122">
      <w:pPr>
        <w:tabs>
          <w:tab w:val="left" w:pos="0"/>
          <w:tab w:val="left" w:pos="575"/>
          <w:tab w:val="left" w:pos="2300"/>
        </w:tabs>
        <w:rPr>
          <w:rFonts w:cs="Tahoma"/>
          <w:color w:val="000000"/>
        </w:rPr>
      </w:pPr>
      <w:r>
        <w:rPr>
          <w:rFonts w:cs="Tahoma"/>
          <w:color w:val="000000"/>
        </w:rPr>
        <w:t xml:space="preserve">Tilsvarende er leverancebeskrivelsen i hele projektforløbet et dynamisk dokument. Såfremt parterne aftaler ændringer </w:t>
      </w:r>
      <w:r w:rsidR="00BE2D69">
        <w:rPr>
          <w:rFonts w:cs="Tahoma"/>
          <w:color w:val="000000"/>
        </w:rPr>
        <w:t>i</w:t>
      </w:r>
      <w:r>
        <w:rPr>
          <w:rFonts w:cs="Tahoma"/>
          <w:color w:val="000000"/>
        </w:rPr>
        <w:t xml:space="preserve"> leverancen</w:t>
      </w:r>
      <w:r w:rsidR="003D7D60">
        <w:rPr>
          <w:rFonts w:cs="Tahoma"/>
          <w:color w:val="000000"/>
        </w:rPr>
        <w:t>,</w:t>
      </w:r>
      <w:r>
        <w:rPr>
          <w:rFonts w:cs="Tahoma"/>
          <w:color w:val="000000"/>
        </w:rPr>
        <w:t xml:space="preserve"> skal dette ligeledes afspejles i leverancebeskrivelsen, hvilket enten kan </w:t>
      </w:r>
      <w:r w:rsidR="003D7D60">
        <w:rPr>
          <w:rFonts w:cs="Tahoma"/>
          <w:color w:val="000000"/>
        </w:rPr>
        <w:t>medføre</w:t>
      </w:r>
      <w:r w:rsidR="00BE2D69">
        <w:rPr>
          <w:rFonts w:cs="Tahoma"/>
          <w:color w:val="000000"/>
        </w:rPr>
        <w:t xml:space="preserve"> en</w:t>
      </w:r>
      <w:r>
        <w:rPr>
          <w:rFonts w:cs="Tahoma"/>
          <w:color w:val="000000"/>
        </w:rPr>
        <w:t xml:space="preserve"> tilretning af leverandørens løsningsbeskrivelse og/eller kundens kravspecifikation.</w:t>
      </w:r>
      <w:r w:rsidR="004E52C6">
        <w:rPr>
          <w:rFonts w:cs="Tahoma"/>
          <w:color w:val="000000"/>
        </w:rPr>
        <w:t xml:space="preserve"> </w:t>
      </w:r>
    </w:p>
    <w:p w14:paraId="721A1349" w14:textId="77777777" w:rsidR="007F4122" w:rsidRDefault="007F4122" w:rsidP="00016069">
      <w:pPr>
        <w:tabs>
          <w:tab w:val="left" w:pos="0"/>
          <w:tab w:val="left" w:pos="575"/>
          <w:tab w:val="left" w:pos="2300"/>
        </w:tabs>
        <w:rPr>
          <w:rFonts w:cs="Tahoma"/>
          <w:color w:val="000000"/>
        </w:rPr>
      </w:pPr>
    </w:p>
    <w:p w14:paraId="6D62C92F" w14:textId="77777777" w:rsidR="00C72AB9" w:rsidRDefault="00C72AB9" w:rsidP="00453451">
      <w:pPr>
        <w:keepNext/>
        <w:tabs>
          <w:tab w:val="left" w:pos="0"/>
          <w:tab w:val="left" w:pos="575"/>
          <w:tab w:val="left" w:pos="2300"/>
        </w:tabs>
        <w:spacing w:after="120"/>
        <w:rPr>
          <w:rFonts w:cs="Tahoma"/>
          <w:color w:val="000000"/>
          <w:u w:val="single"/>
        </w:rPr>
      </w:pPr>
      <w:r w:rsidRPr="00453451">
        <w:rPr>
          <w:u w:val="single"/>
        </w:rPr>
        <w:t>Meddelelse</w:t>
      </w:r>
    </w:p>
    <w:p w14:paraId="01CCFF0C" w14:textId="77777777" w:rsidR="00C72AB9" w:rsidRPr="00C72AB9" w:rsidRDefault="00C72AB9" w:rsidP="00771E55">
      <w:pPr>
        <w:tabs>
          <w:tab w:val="left" w:pos="0"/>
          <w:tab w:val="left" w:pos="575"/>
          <w:tab w:val="left" w:pos="2300"/>
        </w:tabs>
        <w:rPr>
          <w:rFonts w:cs="Tahoma"/>
          <w:color w:val="000000"/>
        </w:rPr>
      </w:pPr>
      <w:r>
        <w:rPr>
          <w:rFonts w:cs="Tahoma"/>
          <w:color w:val="000000"/>
        </w:rPr>
        <w:t xml:space="preserve">Af hensyn til at have et styringsredskab for </w:t>
      </w:r>
      <w:r w:rsidR="00BE2D69">
        <w:rPr>
          <w:rFonts w:cs="Tahoma"/>
          <w:color w:val="000000"/>
        </w:rPr>
        <w:t xml:space="preserve">væsentlige meddelelser </w:t>
      </w:r>
      <w:r w:rsidR="00F55421">
        <w:rPr>
          <w:rFonts w:cs="Tahoma"/>
          <w:color w:val="000000"/>
        </w:rPr>
        <w:t xml:space="preserve">definerer </w:t>
      </w:r>
      <w:r w:rsidR="00BE2D69">
        <w:rPr>
          <w:rFonts w:cs="Tahoma"/>
          <w:color w:val="000000"/>
        </w:rPr>
        <w:t>kontrakten</w:t>
      </w:r>
      <w:r w:rsidR="00F55421">
        <w:rPr>
          <w:rFonts w:cs="Tahoma"/>
          <w:color w:val="000000"/>
        </w:rPr>
        <w:t>, hvorledes sådanne meddelelser skal gives</w:t>
      </w:r>
      <w:r w:rsidR="003D7D60">
        <w:rPr>
          <w:rFonts w:cs="Tahoma"/>
          <w:color w:val="000000"/>
        </w:rPr>
        <w:t>,</w:t>
      </w:r>
      <w:r w:rsidR="00F55421">
        <w:rPr>
          <w:rFonts w:cs="Tahoma"/>
          <w:color w:val="000000"/>
        </w:rPr>
        <w:t xml:space="preserve"> </w:t>
      </w:r>
      <w:r w:rsidR="003D7D60">
        <w:rPr>
          <w:rFonts w:cs="Tahoma"/>
          <w:color w:val="000000"/>
        </w:rPr>
        <w:t xml:space="preserve">og </w:t>
      </w:r>
      <w:r w:rsidR="00F55421">
        <w:rPr>
          <w:rFonts w:cs="Tahoma"/>
          <w:color w:val="000000"/>
        </w:rPr>
        <w:t xml:space="preserve">det </w:t>
      </w:r>
      <w:r w:rsidR="003D7D60">
        <w:rPr>
          <w:rFonts w:cs="Tahoma"/>
          <w:color w:val="000000"/>
        </w:rPr>
        <w:t xml:space="preserve">er </w:t>
      </w:r>
      <w:r w:rsidR="00F55421">
        <w:rPr>
          <w:rFonts w:cs="Tahoma"/>
          <w:color w:val="000000"/>
        </w:rPr>
        <w:t>i punkt 29.2 fastsat</w:t>
      </w:r>
      <w:r w:rsidR="003D7D60">
        <w:rPr>
          <w:rFonts w:cs="Tahoma"/>
          <w:color w:val="000000"/>
        </w:rPr>
        <w:t>,</w:t>
      </w:r>
      <w:r w:rsidR="00F55421">
        <w:rPr>
          <w:rFonts w:cs="Tahoma"/>
          <w:color w:val="000000"/>
        </w:rPr>
        <w:t xml:space="preserve"> hvem meddelelsen skal gives til, dersom den ikke fremgår af et godkendt styregruppereferat.</w:t>
      </w:r>
      <w:r>
        <w:rPr>
          <w:rFonts w:cs="Tahoma"/>
          <w:color w:val="000000"/>
        </w:rPr>
        <w:t xml:space="preserve"> </w:t>
      </w:r>
    </w:p>
    <w:p w14:paraId="30612349" w14:textId="77777777" w:rsidR="00C72AB9" w:rsidRDefault="00C72AB9" w:rsidP="00C72AB9">
      <w:pPr>
        <w:rPr>
          <w:b/>
          <w:bCs/>
          <w:iCs/>
          <w:szCs w:val="28"/>
        </w:rPr>
      </w:pPr>
    </w:p>
    <w:p w14:paraId="19937CA5" w14:textId="77777777" w:rsidR="00947F4B" w:rsidRDefault="00C72AB9" w:rsidP="00453451">
      <w:pPr>
        <w:keepNext/>
        <w:tabs>
          <w:tab w:val="left" w:pos="0"/>
          <w:tab w:val="left" w:pos="575"/>
          <w:tab w:val="left" w:pos="2300"/>
        </w:tabs>
        <w:spacing w:after="120"/>
      </w:pPr>
      <w:r w:rsidRPr="00C72AB9">
        <w:rPr>
          <w:u w:val="single"/>
        </w:rPr>
        <w:t>Open Source</w:t>
      </w:r>
      <w:r>
        <w:rPr>
          <w:u w:val="single"/>
        </w:rPr>
        <w:t xml:space="preserve"> Licens</w:t>
      </w:r>
      <w:r w:rsidR="00947F4B" w:rsidRPr="00947F4B">
        <w:t xml:space="preserve"> </w:t>
      </w:r>
    </w:p>
    <w:p w14:paraId="4A21773E" w14:textId="77777777" w:rsidR="00CE5FC6" w:rsidRDefault="00EC308A" w:rsidP="00CE5FC6">
      <w:r>
        <w:t xml:space="preserve">Den foreslåede definition tager sigte på den regulering af </w:t>
      </w:r>
      <w:r w:rsidR="00611D58">
        <w:t>open source licens</w:t>
      </w:r>
      <w:r>
        <w:t xml:space="preserve">er, der er reguleret i punkt 23.4. Definitionen indeholder forskellige led, der alle </w:t>
      </w:r>
      <w:r w:rsidR="00B17C43">
        <w:t>skal</w:t>
      </w:r>
      <w:r>
        <w:t xml:space="preserve"> være opfyldt. </w:t>
      </w:r>
    </w:p>
    <w:p w14:paraId="00E8734C" w14:textId="77777777" w:rsidR="00EC308A" w:rsidRDefault="00EC308A" w:rsidP="00CE5FC6"/>
    <w:p w14:paraId="709BE20E" w14:textId="77777777" w:rsidR="00EC308A" w:rsidRDefault="00EC308A" w:rsidP="00CE5FC6">
      <w:r>
        <w:t xml:space="preserve">Det er for det første et krav, at kunden opnår en licens til kildekoden, det vil sige til den version af programmet, der er nødvendigt for at kunne foretage ændringer af enhver art i det. </w:t>
      </w:r>
    </w:p>
    <w:p w14:paraId="273C1CD0" w14:textId="77777777" w:rsidR="00EC308A" w:rsidRDefault="00EC308A" w:rsidP="00CE5FC6"/>
    <w:p w14:paraId="482A21F7" w14:textId="77777777" w:rsidR="00EC308A" w:rsidRDefault="00EC308A" w:rsidP="00CE5FC6">
      <w:r>
        <w:t xml:space="preserve">For det andet er det et krav, at kildekoden er "stillet til rådighed" for kunden, andre kunder eller offentligheden. En </w:t>
      </w:r>
      <w:r w:rsidR="00D67AC8">
        <w:t>kildekode</w:t>
      </w:r>
      <w:r>
        <w:t>, der alene stilles til rådighed for kunden</w:t>
      </w:r>
      <w:r w:rsidR="001E5697">
        <w:t>,</w:t>
      </w:r>
      <w:r>
        <w:t xml:space="preserve"> </w:t>
      </w:r>
      <w:r>
        <w:lastRenderedPageBreak/>
        <w:t>(f.eks. fordi den udgør kundespecifikt programmel, jf. bestemmelsen i pkt. 23.3.1)</w:t>
      </w:r>
      <w:r w:rsidR="001E5697">
        <w:t>,</w:t>
      </w:r>
      <w:r>
        <w:t xml:space="preserve"> kvalificerer altså ikke som open source.</w:t>
      </w:r>
    </w:p>
    <w:p w14:paraId="1365E8BC" w14:textId="77777777" w:rsidR="00EC308A" w:rsidRDefault="00EC308A" w:rsidP="00CE5FC6"/>
    <w:p w14:paraId="479E2C45" w14:textId="77777777" w:rsidR="00EC308A" w:rsidRDefault="00EC308A" w:rsidP="00CE5FC6">
      <w:r>
        <w:t>Det er derimod ikke et krav, at den anvendte licens har o</w:t>
      </w:r>
      <w:r w:rsidR="001E5697">
        <w:t>p</w:t>
      </w:r>
      <w:r>
        <w:t>nået en særlig anerkendelse. Den foreslåede definition er i øvrigt ikk</w:t>
      </w:r>
      <w:r w:rsidR="001E5697">
        <w:t>e</w:t>
      </w:r>
      <w:r>
        <w:t xml:space="preserve"> identisk med den meget detaljerede definition af open source, der er opstillet af The Open Source </w:t>
      </w:r>
      <w:proofErr w:type="spellStart"/>
      <w:r>
        <w:t>Initiative</w:t>
      </w:r>
      <w:proofErr w:type="spellEnd"/>
      <w:r>
        <w:t xml:space="preserve">. </w:t>
      </w:r>
    </w:p>
    <w:p w14:paraId="1A1520D8" w14:textId="77777777" w:rsidR="00EC308A" w:rsidRDefault="00EC308A" w:rsidP="00CE5FC6"/>
    <w:p w14:paraId="3799C6C7" w14:textId="77777777" w:rsidR="00EC308A" w:rsidRDefault="00EC308A" w:rsidP="00CE5FC6">
      <w:r>
        <w:t xml:space="preserve">Det følger af definitionen, at en </w:t>
      </w:r>
      <w:r w:rsidR="00611D58">
        <w:t xml:space="preserve">open source </w:t>
      </w:r>
      <w:r>
        <w:t>klausul enten kan tænkes at være fastsat af leverandøren eller af en institution eller lignende. Bestemmelsen gælder</w:t>
      </w:r>
      <w:r w:rsidR="00B17C43">
        <w:t>,</w:t>
      </w:r>
      <w:r>
        <w:t xml:space="preserve"> uanset hvilken type </w:t>
      </w:r>
      <w:r w:rsidR="00611D58">
        <w:t>open source licens</w:t>
      </w:r>
      <w:r>
        <w:t xml:space="preserve"> der er tale om, herunder uanset om licensen indeholder såkaldte "</w:t>
      </w:r>
      <w:proofErr w:type="spellStart"/>
      <w:r>
        <w:t>copyleft"-vilkår</w:t>
      </w:r>
      <w:proofErr w:type="spellEnd"/>
      <w:r>
        <w:t>, der indebærer dens bortfald, såfremt</w:t>
      </w:r>
      <w:r w:rsidR="001E5697">
        <w:t xml:space="preserve"> visse forhold i forbindelse med den efterfølgende brug og kopiering ikke iagttages.</w:t>
      </w:r>
    </w:p>
    <w:p w14:paraId="216B7EA3" w14:textId="77777777" w:rsidR="001E5697" w:rsidRDefault="001E5697" w:rsidP="00CE5FC6"/>
    <w:p w14:paraId="33E5EB7D" w14:textId="77777777" w:rsidR="001E5697" w:rsidRPr="00327A8F" w:rsidRDefault="001E5697" w:rsidP="00CE5FC6">
      <w:r>
        <w:t xml:space="preserve">Det er centralt for afgrænsningen af begrebet </w:t>
      </w:r>
      <w:r w:rsidR="00611D58">
        <w:t>open source licens</w:t>
      </w:r>
      <w:r>
        <w:t>, at den giver licenstageren</w:t>
      </w:r>
      <w:r w:rsidR="00480C5D">
        <w:t>,</w:t>
      </w:r>
      <w:r>
        <w:t xml:space="preserve"> (kunden)</w:t>
      </w:r>
      <w:r w:rsidR="00480C5D">
        <w:t>,</w:t>
      </w:r>
      <w:r>
        <w:t xml:space="preserve"> ret til at foretage ændringer i programmellet på grundlag af den kildekode, der er stillet til rådighed af licensgiveren eller en tredjepart. Består der ikk</w:t>
      </w:r>
      <w:r w:rsidR="00480C5D">
        <w:t>e</w:t>
      </w:r>
      <w:r>
        <w:t xml:space="preserve"> en sådan ændringsret, er der ingen grund til at gøre kildekoden tilgængelig. Det er denne ændringsret, der giver anledning til en række af de ophavsretlige udfordringer, der er forbundet med brugen af </w:t>
      </w:r>
      <w:r w:rsidR="00611D58">
        <w:t xml:space="preserve">open source </w:t>
      </w:r>
      <w:r>
        <w:t xml:space="preserve">programmel, og som reguleres i </w:t>
      </w:r>
      <w:r w:rsidR="00611D58">
        <w:t xml:space="preserve">open source </w:t>
      </w:r>
      <w:r>
        <w:t>licenserne.</w:t>
      </w:r>
    </w:p>
    <w:p w14:paraId="1687DDB3" w14:textId="77777777" w:rsidR="00327A8F" w:rsidRPr="00327A8F" w:rsidRDefault="00327A8F" w:rsidP="00327A8F"/>
    <w:p w14:paraId="7550D3D9" w14:textId="77777777" w:rsidR="00327A8F" w:rsidRDefault="00327A8F" w:rsidP="00453451">
      <w:pPr>
        <w:keepNext/>
        <w:tabs>
          <w:tab w:val="left" w:pos="0"/>
          <w:tab w:val="left" w:pos="575"/>
          <w:tab w:val="left" w:pos="2300"/>
        </w:tabs>
        <w:spacing w:after="120"/>
        <w:rPr>
          <w:u w:val="single"/>
        </w:rPr>
      </w:pPr>
      <w:r>
        <w:rPr>
          <w:u w:val="single"/>
        </w:rPr>
        <w:t>Open Source Programmel</w:t>
      </w:r>
    </w:p>
    <w:p w14:paraId="38DC1209" w14:textId="77777777" w:rsidR="007E06B6" w:rsidRDefault="007E06B6" w:rsidP="00CE5FC6">
      <w:r>
        <w:t>I definitionen indgår blandt andet begrebet programmel. Da begrebet programmel er defineret således, at det både omfatte</w:t>
      </w:r>
      <w:r w:rsidR="00B17C43">
        <w:t>r</w:t>
      </w:r>
      <w:r>
        <w:t xml:space="preserve"> kundespecifikt programmel og standardprogrammel, er det forudsat, at </w:t>
      </w:r>
      <w:r w:rsidR="00611D58">
        <w:t xml:space="preserve">open source </w:t>
      </w:r>
      <w:r>
        <w:t>programmel tilsvar</w:t>
      </w:r>
      <w:r w:rsidR="0014282C">
        <w:t>e</w:t>
      </w:r>
      <w:r>
        <w:t xml:space="preserve">nde kan være enten kundespecifikt programmel </w:t>
      </w:r>
      <w:r w:rsidR="005C2C2C">
        <w:t>eller</w:t>
      </w:r>
      <w:r>
        <w:t xml:space="preserve"> standardprogrammel.</w:t>
      </w:r>
    </w:p>
    <w:p w14:paraId="6DACB3D1" w14:textId="77777777" w:rsidR="0014282C" w:rsidRDefault="0014282C" w:rsidP="00CE5FC6"/>
    <w:p w14:paraId="157B3CE2" w14:textId="77777777" w:rsidR="007E06B6" w:rsidRDefault="00480C5D" w:rsidP="00CE5FC6">
      <w:r>
        <w:t xml:space="preserve">Det er et krav, at den pågældende type programmel både leveres </w:t>
      </w:r>
      <w:r w:rsidR="005C2C2C">
        <w:t>(</w:t>
      </w:r>
      <w:r>
        <w:t>eller i det mindste stilles til rådighed</w:t>
      </w:r>
      <w:r w:rsidR="005C2C2C">
        <w:t>)</w:t>
      </w:r>
      <w:r>
        <w:t xml:space="preserve"> som kildetekst og i objektkode. Som betegnelse for kildetekst-</w:t>
      </w:r>
      <w:r w:rsidR="005C2C2C">
        <w:t>v</w:t>
      </w:r>
      <w:r>
        <w:t xml:space="preserve">ersionen anvender bestemmelsen den sprogbrug, der i </w:t>
      </w:r>
      <w:r w:rsidR="00D67AC8">
        <w:t>forvejen</w:t>
      </w:r>
      <w:r>
        <w:t xml:space="preserve"> benyttes i kontrakten, nemlig "Kildekoder". Ordet "maskinlæsbar" er anvendt, fordi det ofte benyttes i lovgivningen. Det er denne kode, der udvirker den funktionalitet, der er formålet i overdrag</w:t>
      </w:r>
      <w:r w:rsidR="005C2C2C">
        <w:t>el</w:t>
      </w:r>
      <w:r>
        <w:t>sen. Kravet om</w:t>
      </w:r>
      <w:r w:rsidR="005C2C2C">
        <w:t>,</w:t>
      </w:r>
      <w:r>
        <w:t xml:space="preserve"> at der også skal foreligge en kildetekstversion</w:t>
      </w:r>
      <w:r w:rsidR="005C2C2C">
        <w:t>,</w:t>
      </w:r>
      <w:r>
        <w:t xml:space="preserve"> hænger sammen med, at denne version af programmet netop </w:t>
      </w:r>
      <w:r w:rsidR="005C2C2C">
        <w:t>g</w:t>
      </w:r>
      <w:r>
        <w:t xml:space="preserve">iver mulighed for den fejlretning og videreudvikling, som nærmere er reguleret i </w:t>
      </w:r>
      <w:r w:rsidR="00611D58">
        <w:t>open source licens</w:t>
      </w:r>
      <w:r>
        <w:t>en.</w:t>
      </w:r>
    </w:p>
    <w:p w14:paraId="33DB6991" w14:textId="77777777" w:rsidR="00CF3C8A" w:rsidRDefault="00CF3C8A" w:rsidP="00CE5FC6"/>
    <w:p w14:paraId="036DB3C0" w14:textId="77777777" w:rsidR="007F4122" w:rsidRDefault="007F4122" w:rsidP="00453451">
      <w:pPr>
        <w:keepNext/>
        <w:tabs>
          <w:tab w:val="left" w:pos="0"/>
          <w:tab w:val="left" w:pos="575"/>
          <w:tab w:val="left" w:pos="2300"/>
        </w:tabs>
        <w:spacing w:after="120"/>
        <w:rPr>
          <w:rFonts w:cs="Tahoma"/>
          <w:color w:val="000000"/>
          <w:u w:val="single"/>
        </w:rPr>
      </w:pPr>
      <w:r w:rsidRPr="00453451">
        <w:rPr>
          <w:u w:val="single"/>
        </w:rPr>
        <w:t>Option</w:t>
      </w:r>
    </w:p>
    <w:p w14:paraId="22957896" w14:textId="77777777" w:rsidR="007F4122" w:rsidRDefault="007F4122" w:rsidP="00771E55">
      <w:pPr>
        <w:tabs>
          <w:tab w:val="left" w:pos="0"/>
          <w:tab w:val="left" w:pos="575"/>
          <w:tab w:val="left" w:pos="2300"/>
        </w:tabs>
        <w:rPr>
          <w:rFonts w:cs="Tahoma"/>
          <w:color w:val="000000"/>
        </w:rPr>
      </w:pPr>
      <w:r>
        <w:rPr>
          <w:rFonts w:cs="Tahoma"/>
          <w:color w:val="000000"/>
        </w:rPr>
        <w:t xml:space="preserve">En option er en delmængde af ændringer og indebærer en ret for kunden til at købe yderligere bestemte ydelser, der nærmere skal fremgå af bilag 3. En option kan enten leveres samtidig med leverancen og dermed indgå i dennes afprøvningsforløb eller leveres som en selvstændig opgave. </w:t>
      </w:r>
      <w:r w:rsidR="00611D58">
        <w:rPr>
          <w:rFonts w:cs="Tahoma"/>
          <w:color w:val="000000"/>
        </w:rPr>
        <w:t>Hvorvidt en option leveres som en del af leverancen eller som en selvstændig opgave</w:t>
      </w:r>
      <w:r w:rsidR="00B17C43">
        <w:rPr>
          <w:rFonts w:cs="Tahoma"/>
          <w:color w:val="000000"/>
        </w:rPr>
        <w:t xml:space="preserve">, </w:t>
      </w:r>
      <w:r w:rsidR="00611D58">
        <w:rPr>
          <w:rFonts w:cs="Tahoma"/>
          <w:color w:val="000000"/>
        </w:rPr>
        <w:t>afhænger</w:t>
      </w:r>
      <w:r w:rsidR="00B17C43">
        <w:rPr>
          <w:rFonts w:cs="Tahoma"/>
          <w:color w:val="000000"/>
        </w:rPr>
        <w:t xml:space="preserve"> af</w:t>
      </w:r>
      <w:r w:rsidR="00611D58">
        <w:rPr>
          <w:rFonts w:cs="Tahoma"/>
          <w:color w:val="000000"/>
        </w:rPr>
        <w:t>, hvorvidt optionen er bestilt inden</w:t>
      </w:r>
      <w:r w:rsidR="00B17C43">
        <w:rPr>
          <w:rFonts w:cs="Tahoma"/>
          <w:color w:val="000000"/>
        </w:rPr>
        <w:t xml:space="preserve"> </w:t>
      </w:r>
      <w:r w:rsidR="00611D58">
        <w:rPr>
          <w:rFonts w:cs="Tahoma"/>
          <w:color w:val="000000"/>
        </w:rPr>
        <w:t>for en i leverancebeskrivelsen (bilag 3) fastsat tidsfrist</w:t>
      </w:r>
      <w:r w:rsidR="00B17C43">
        <w:rPr>
          <w:rFonts w:cs="Tahoma"/>
          <w:color w:val="000000"/>
        </w:rPr>
        <w:t>,</w:t>
      </w:r>
      <w:r w:rsidR="00611D58">
        <w:rPr>
          <w:rFonts w:cs="Tahoma"/>
          <w:color w:val="000000"/>
        </w:rPr>
        <w:t xml:space="preserve"> hvad</w:t>
      </w:r>
      <w:r w:rsidR="00042F5F">
        <w:rPr>
          <w:rFonts w:cs="Tahoma"/>
          <w:color w:val="000000"/>
        </w:rPr>
        <w:t xml:space="preserve"> optionen omfatter, og hvad</w:t>
      </w:r>
      <w:r w:rsidR="00611D58">
        <w:rPr>
          <w:rFonts w:cs="Tahoma"/>
          <w:color w:val="000000"/>
        </w:rPr>
        <w:t xml:space="preserve"> der i øvrigt er fastsat i leverancebeskrivelsen (bilag 3).</w:t>
      </w:r>
    </w:p>
    <w:p w14:paraId="5B3FCFEF" w14:textId="77777777" w:rsidR="00611D58" w:rsidRDefault="00611D58" w:rsidP="007F4122">
      <w:pPr>
        <w:tabs>
          <w:tab w:val="left" w:pos="0"/>
          <w:tab w:val="left" w:pos="575"/>
          <w:tab w:val="left" w:pos="2300"/>
        </w:tabs>
        <w:rPr>
          <w:rFonts w:cs="Tahoma"/>
          <w:color w:val="000000"/>
        </w:rPr>
      </w:pPr>
    </w:p>
    <w:p w14:paraId="3A18DB91" w14:textId="77777777" w:rsidR="00611D58" w:rsidRDefault="00611D58" w:rsidP="007F4122">
      <w:pPr>
        <w:tabs>
          <w:tab w:val="left" w:pos="0"/>
          <w:tab w:val="left" w:pos="575"/>
          <w:tab w:val="left" w:pos="2300"/>
        </w:tabs>
        <w:rPr>
          <w:rFonts w:cs="Tahoma"/>
          <w:color w:val="000000"/>
        </w:rPr>
      </w:pPr>
      <w:r>
        <w:rPr>
          <w:rFonts w:cs="Tahoma"/>
          <w:color w:val="000000"/>
          <w:u w:val="single"/>
        </w:rPr>
        <w:t>Overtagelsesdag</w:t>
      </w:r>
    </w:p>
    <w:p w14:paraId="66AC180C" w14:textId="77777777" w:rsidR="00611D58" w:rsidRDefault="00611D58" w:rsidP="007F4122">
      <w:pPr>
        <w:tabs>
          <w:tab w:val="left" w:pos="0"/>
          <w:tab w:val="left" w:pos="575"/>
          <w:tab w:val="left" w:pos="2300"/>
        </w:tabs>
        <w:rPr>
          <w:rFonts w:cs="Tahoma"/>
          <w:color w:val="000000"/>
        </w:rPr>
      </w:pPr>
      <w:r>
        <w:rPr>
          <w:rFonts w:cs="Tahoma"/>
          <w:color w:val="000000"/>
        </w:rPr>
        <w:t>Overtagelsesdag</w:t>
      </w:r>
      <w:r w:rsidR="00B17C43">
        <w:rPr>
          <w:rFonts w:cs="Tahoma"/>
          <w:color w:val="000000"/>
        </w:rPr>
        <w:t>en</w:t>
      </w:r>
      <w:r>
        <w:rPr>
          <w:rFonts w:cs="Tahoma"/>
          <w:color w:val="000000"/>
        </w:rPr>
        <w:t xml:space="preserve"> udgør det traditionelle juridiske begreb "levering". Ud over at overtagelse anses for sket ved bestået overtagelsesprøve</w:t>
      </w:r>
      <w:r w:rsidR="00B17C43">
        <w:rPr>
          <w:rFonts w:cs="Tahoma"/>
          <w:color w:val="000000"/>
        </w:rPr>
        <w:t>,</w:t>
      </w:r>
      <w:r>
        <w:rPr>
          <w:rFonts w:cs="Tahoma"/>
          <w:color w:val="000000"/>
        </w:rPr>
        <w:t xml:space="preserve"> anses overtagelse også for sket ved kundens uberettige</w:t>
      </w:r>
      <w:r w:rsidR="00B17C43">
        <w:rPr>
          <w:rFonts w:cs="Tahoma"/>
          <w:color w:val="000000"/>
        </w:rPr>
        <w:t>de</w:t>
      </w:r>
      <w:r>
        <w:rPr>
          <w:rFonts w:cs="Tahoma"/>
          <w:color w:val="000000"/>
        </w:rPr>
        <w:t xml:space="preserve"> ibrugtagning af leverancen. </w:t>
      </w:r>
    </w:p>
    <w:p w14:paraId="73238469" w14:textId="77777777" w:rsidR="007F4122" w:rsidRDefault="007F4122" w:rsidP="00CE5FC6"/>
    <w:p w14:paraId="349B9A3E" w14:textId="77777777" w:rsidR="00CF3C8A" w:rsidRDefault="00CF3C8A" w:rsidP="00453451">
      <w:pPr>
        <w:keepNext/>
        <w:tabs>
          <w:tab w:val="left" w:pos="0"/>
          <w:tab w:val="left" w:pos="575"/>
          <w:tab w:val="left" w:pos="2300"/>
        </w:tabs>
        <w:spacing w:after="120"/>
        <w:rPr>
          <w:u w:val="single"/>
        </w:rPr>
      </w:pPr>
      <w:r w:rsidRPr="00CF3C8A">
        <w:rPr>
          <w:u w:val="single"/>
        </w:rPr>
        <w:t>Selvstændig Opgave</w:t>
      </w:r>
    </w:p>
    <w:p w14:paraId="50791E28" w14:textId="77777777" w:rsidR="00CF3C8A" w:rsidRDefault="00CF3C8A" w:rsidP="00CE5FC6">
      <w:r>
        <w:t xml:space="preserve">En selvstændig opgave </w:t>
      </w:r>
      <w:r w:rsidR="00611D58">
        <w:t>har ingen umiddelbar tilknytning til de ydelser</w:t>
      </w:r>
      <w:r w:rsidR="00B17C43">
        <w:t>,</w:t>
      </w:r>
      <w:r w:rsidR="00611D58">
        <w:t xml:space="preserve"> leverandøren skal levere i forbindelse med leverancens gennemførelse. En selvstændig opgave </w:t>
      </w:r>
      <w:r>
        <w:t>er optioner eller ændringer, der ikke afprøves som en del af leverancen</w:t>
      </w:r>
      <w:r w:rsidR="000B70EE">
        <w:t xml:space="preserve">, som eksempelvis </w:t>
      </w:r>
      <w:r w:rsidR="007F4122">
        <w:t xml:space="preserve">en </w:t>
      </w:r>
      <w:r w:rsidR="000B70EE">
        <w:t xml:space="preserve">yderligere funktionalitet efter leverancen. </w:t>
      </w:r>
    </w:p>
    <w:p w14:paraId="5186B202" w14:textId="77777777" w:rsidR="00CA0F94" w:rsidRDefault="00CA0F94" w:rsidP="00453451"/>
    <w:p w14:paraId="3767C986" w14:textId="77777777" w:rsidR="007E7F7E" w:rsidRDefault="00CA0F94" w:rsidP="00CA0F94">
      <w:pPr>
        <w:pStyle w:val="Overskrift2"/>
        <w:numPr>
          <w:ilvl w:val="0"/>
          <w:numId w:val="0"/>
        </w:numPr>
      </w:pPr>
      <w:bookmarkStart w:id="9" w:name="_Toc183315602"/>
      <w:r>
        <w:t>Punkt 3. (</w:t>
      </w:r>
      <w:r w:rsidR="007A26A7">
        <w:t>L</w:t>
      </w:r>
      <w:r w:rsidR="004F06B6">
        <w:t>EVERANCENS OMFANG</w:t>
      </w:r>
      <w:r>
        <w:t>)</w:t>
      </w:r>
      <w:bookmarkEnd w:id="9"/>
    </w:p>
    <w:p w14:paraId="23AAE882" w14:textId="77777777" w:rsidR="00611D58" w:rsidRDefault="00611D58" w:rsidP="00611D58">
      <w:r>
        <w:t xml:space="preserve">Punkt 3 omhandler leverandørens leveringspligt af ydelser omfattet af leverancen. </w:t>
      </w:r>
    </w:p>
    <w:p w14:paraId="6EA679FF" w14:textId="77777777" w:rsidR="00611D58" w:rsidRPr="00611D58" w:rsidRDefault="00611D58" w:rsidP="00611D58"/>
    <w:p w14:paraId="03A32360" w14:textId="77777777" w:rsidR="00CA0F94" w:rsidRDefault="007E7F7E" w:rsidP="00CA0F94">
      <w:pPr>
        <w:pStyle w:val="Overskrift2"/>
        <w:numPr>
          <w:ilvl w:val="0"/>
          <w:numId w:val="0"/>
        </w:numPr>
      </w:pPr>
      <w:bookmarkStart w:id="10" w:name="_Toc183315603"/>
      <w:r>
        <w:t>Punkt 3.1 (Generelt)</w:t>
      </w:r>
      <w:bookmarkEnd w:id="10"/>
      <w:r w:rsidR="00CA0F94">
        <w:t xml:space="preserve"> </w:t>
      </w:r>
    </w:p>
    <w:p w14:paraId="2490D78B" w14:textId="77777777" w:rsidR="00327A8F" w:rsidRDefault="00CA0F94" w:rsidP="00327A8F">
      <w:r>
        <w:t>Leverancen er den primære ydelse</w:t>
      </w:r>
      <w:r w:rsidR="00B17C43">
        <w:t>,</w:t>
      </w:r>
      <w:r w:rsidR="00761142">
        <w:t xml:space="preserve"> og </w:t>
      </w:r>
      <w:r w:rsidR="00B17C43">
        <w:t xml:space="preserve">den </w:t>
      </w:r>
      <w:r w:rsidR="00761142">
        <w:t xml:space="preserve">fremgår af leverancebeskrivelsen. </w:t>
      </w:r>
    </w:p>
    <w:p w14:paraId="63A9B5C7" w14:textId="77777777" w:rsidR="00611D58" w:rsidRDefault="00611D58" w:rsidP="00327A8F"/>
    <w:p w14:paraId="00AF7BAC" w14:textId="77777777" w:rsidR="00611D58" w:rsidRDefault="00611D58" w:rsidP="00611D58">
      <w:r>
        <w:t>Idet det er forudsat</w:t>
      </w:r>
      <w:r w:rsidR="00B17C43">
        <w:t>,</w:t>
      </w:r>
      <w:r>
        <w:t xml:space="preserve"> at kontrakten ofte vil blive anvendt efter afholdelse af en konkurrencepræget dialog efter udbudsdirektivets artikel 29</w:t>
      </w:r>
      <w:r w:rsidR="00B17C43">
        <w:t>,</w:t>
      </w:r>
      <w:r>
        <w:t xml:space="preserve"> er det i bestemmelsen fastsat, at leverancebeskrivelsen eventuelt er udarbejdet i en dialog med kunden</w:t>
      </w:r>
    </w:p>
    <w:p w14:paraId="672829EF" w14:textId="77777777" w:rsidR="00611D58" w:rsidRDefault="00611D58" w:rsidP="00327A8F"/>
    <w:p w14:paraId="0ADD955D" w14:textId="77777777" w:rsidR="00611D58" w:rsidRDefault="00611D58" w:rsidP="00327A8F">
      <w:r>
        <w:t>Kontrakten forudsætter, at leverandørens løsningsbeskrivelse udtømmende angiver de ydelser</w:t>
      </w:r>
      <w:r w:rsidR="00B17C43">
        <w:t>,</w:t>
      </w:r>
      <w:r>
        <w:t xml:space="preserve"> leverandøren skal levere til opfyldelse af kundens kravspecifikation. </w:t>
      </w:r>
      <w:r>
        <w:lastRenderedPageBreak/>
        <w:t>Såfremt løsningsbeskrivelsen ikke fuldt ud opfylder kundens kravspecifikation</w:t>
      </w:r>
      <w:r w:rsidR="00B17C43">
        <w:t>,</w:t>
      </w:r>
      <w:r>
        <w:t xml:space="preserve"> bærer leverandøren risikoen herfor</w:t>
      </w:r>
      <w:r w:rsidR="00B17C43">
        <w:t>,</w:t>
      </w:r>
      <w:r>
        <w:t xml:space="preserve"> og eventuelle yderligere ydelser skal leveres uden beregning af leverandøren.</w:t>
      </w:r>
    </w:p>
    <w:p w14:paraId="71B7C010" w14:textId="77777777" w:rsidR="00761142" w:rsidRDefault="00761142" w:rsidP="00327A8F"/>
    <w:p w14:paraId="31501741" w14:textId="77777777" w:rsidR="00FD150B" w:rsidRDefault="00611D58" w:rsidP="00327A8F">
      <w:r>
        <w:t>I det tilfælde</w:t>
      </w:r>
      <w:r w:rsidR="00B17C43">
        <w:t>,</w:t>
      </w:r>
      <w:r>
        <w:t xml:space="preserve"> leverandørens løsningsbeskrivelse indeholder yderligere ydelser end </w:t>
      </w:r>
      <w:r w:rsidR="00B17C43">
        <w:t xml:space="preserve">de, </w:t>
      </w:r>
      <w:r>
        <w:t>der er tilstrækkelig</w:t>
      </w:r>
      <w:r w:rsidR="00B17C43">
        <w:t>e</w:t>
      </w:r>
      <w:r>
        <w:t xml:space="preserve"> til opfyldelse af kundens kravspecifikation</w:t>
      </w:r>
      <w:r w:rsidR="00B17C43">
        <w:t>,</w:t>
      </w:r>
      <w:r>
        <w:t xml:space="preserve"> skal leverandøren også levere disse yderligere ydelser</w:t>
      </w:r>
      <w:r w:rsidR="00042F5F">
        <w:t>, herunder opfylde kontraktens krav. Dette gælder uanset, at kunden ikke har efterspurgt de af leverandøren yderligere ydelser.</w:t>
      </w:r>
    </w:p>
    <w:p w14:paraId="6898F2C0" w14:textId="77777777" w:rsidR="00203526" w:rsidRPr="00CA0F94" w:rsidRDefault="00203526" w:rsidP="00327A8F"/>
    <w:p w14:paraId="4EA59D4B" w14:textId="77777777" w:rsidR="00203526" w:rsidRDefault="00BD1FA3">
      <w:pPr>
        <w:pStyle w:val="Overskrift2"/>
        <w:numPr>
          <w:ilvl w:val="0"/>
          <w:numId w:val="0"/>
        </w:numPr>
      </w:pPr>
      <w:bookmarkStart w:id="11" w:name="_Toc183315604"/>
      <w:r>
        <w:t>Punkt 3</w:t>
      </w:r>
      <w:r w:rsidR="00EC34A4">
        <w:t>.</w:t>
      </w:r>
      <w:r w:rsidR="00203526">
        <w:t>2 (Programmel)</w:t>
      </w:r>
      <w:bookmarkEnd w:id="11"/>
    </w:p>
    <w:p w14:paraId="42903584" w14:textId="77777777" w:rsidR="00203526" w:rsidRDefault="00203526" w:rsidP="00203526">
      <w:r>
        <w:t xml:space="preserve">I denne bestemmelse er det forudsat, at leverandøren skal levere standard programmel og kundespecifikt programmel. Idet definitionen af </w:t>
      </w:r>
      <w:r w:rsidR="00611D58">
        <w:t xml:space="preserve">open source </w:t>
      </w:r>
      <w:r>
        <w:t>programmel er omfattet af disse definition</w:t>
      </w:r>
      <w:r w:rsidR="00B17C43">
        <w:t>er</w:t>
      </w:r>
      <w:r>
        <w:t xml:space="preserve"> er open source også omfattet af bestemmelsen.</w:t>
      </w:r>
    </w:p>
    <w:p w14:paraId="3161D8AE" w14:textId="77777777" w:rsidR="00203526" w:rsidRDefault="00BD1FA3" w:rsidP="00203526">
      <w:r>
        <w:t xml:space="preserve"> </w:t>
      </w:r>
    </w:p>
    <w:p w14:paraId="11C248E1" w14:textId="77777777" w:rsidR="00BD1FA3" w:rsidRDefault="00203526">
      <w:pPr>
        <w:pStyle w:val="Overskrift2"/>
        <w:numPr>
          <w:ilvl w:val="0"/>
          <w:numId w:val="0"/>
        </w:numPr>
      </w:pPr>
      <w:bookmarkStart w:id="12" w:name="_Toc183315605"/>
      <w:r>
        <w:t xml:space="preserve">Punkt 3.4 </w:t>
      </w:r>
      <w:r w:rsidR="006E3625">
        <w:t>(</w:t>
      </w:r>
      <w:r w:rsidR="00EC34A4">
        <w:t>Dokumentation</w:t>
      </w:r>
      <w:r w:rsidR="006E3625">
        <w:t>)</w:t>
      </w:r>
      <w:bookmarkEnd w:id="12"/>
      <w:r w:rsidR="00EC34A4">
        <w:t xml:space="preserve"> </w:t>
      </w:r>
    </w:p>
    <w:p w14:paraId="6572A605" w14:textId="77777777" w:rsidR="00F403C4" w:rsidRDefault="00F403C4" w:rsidP="00F403C4">
      <w:r w:rsidRPr="00F11ED7">
        <w:t xml:space="preserve">I bilag 4 er det nærmere specificeret, hvilken </w:t>
      </w:r>
      <w:r w:rsidR="00A17B24">
        <w:t>d</w:t>
      </w:r>
      <w:r w:rsidRPr="00F11ED7">
        <w:t xml:space="preserve">okumentation </w:t>
      </w:r>
      <w:r w:rsidR="00A17B24">
        <w:t>l</w:t>
      </w:r>
      <w:r w:rsidRPr="00F11ED7">
        <w:t>everandø</w:t>
      </w:r>
      <w:r>
        <w:t>ren skal levere.</w:t>
      </w:r>
    </w:p>
    <w:p w14:paraId="7A57F630" w14:textId="77777777" w:rsidR="00F403C4" w:rsidRDefault="00F403C4" w:rsidP="00F403C4"/>
    <w:p w14:paraId="1B8C909E" w14:textId="77777777" w:rsidR="00F403C4" w:rsidRPr="00F11ED7" w:rsidRDefault="00F403C4" w:rsidP="00B75864">
      <w:r>
        <w:t>Dokumentation</w:t>
      </w:r>
      <w:r w:rsidR="00B17C43">
        <w:t>en</w:t>
      </w:r>
      <w:r>
        <w:t xml:space="preserve"> skal leveres ved overtagelsesprøven, delleveranceprøve eller andre prøver</w:t>
      </w:r>
      <w:r w:rsidR="00B75864">
        <w:t xml:space="preserve"> som nærmere angivet i bilag 4</w:t>
      </w:r>
      <w:r>
        <w:t xml:space="preserve">. Udgangspunktet er, at dokumentationen skal leveres og godkendes senest på overtagelsesdagen. </w:t>
      </w:r>
    </w:p>
    <w:p w14:paraId="7A94B691" w14:textId="77777777" w:rsidR="00F403C4" w:rsidRDefault="00F403C4" w:rsidP="00CD447C"/>
    <w:p w14:paraId="362CC938" w14:textId="77777777" w:rsidR="005F1EC4" w:rsidRDefault="00EC34A4" w:rsidP="00CD447C">
      <w:r>
        <w:t>Opmærksomheden henledes på, at d</w:t>
      </w:r>
      <w:r w:rsidR="00152FBD">
        <w:t xml:space="preserve">okumentation skal foreligge på dansk eller engelsk, idet brugerdokumentation dog skal foreligge på dansk. </w:t>
      </w:r>
    </w:p>
    <w:p w14:paraId="6F303C96" w14:textId="77777777" w:rsidR="00152FBD" w:rsidRDefault="00152FBD" w:rsidP="00CD447C"/>
    <w:p w14:paraId="28913F21" w14:textId="77777777" w:rsidR="00EC34A4" w:rsidRDefault="00EC34A4" w:rsidP="00EC34A4">
      <w:pPr>
        <w:pStyle w:val="Overskrift2"/>
        <w:numPr>
          <w:ilvl w:val="0"/>
          <w:numId w:val="0"/>
        </w:numPr>
      </w:pPr>
      <w:bookmarkStart w:id="13" w:name="_Toc183315606"/>
      <w:r>
        <w:t xml:space="preserve">Punkt 3.5 </w:t>
      </w:r>
      <w:r w:rsidR="006E3625">
        <w:t>(</w:t>
      </w:r>
      <w:r>
        <w:t>Konvertering</w:t>
      </w:r>
      <w:r w:rsidR="006E3625">
        <w:t>)</w:t>
      </w:r>
      <w:bookmarkEnd w:id="13"/>
      <w:r>
        <w:t xml:space="preserve"> </w:t>
      </w:r>
    </w:p>
    <w:p w14:paraId="672F998C" w14:textId="77777777" w:rsidR="00E41C78" w:rsidRDefault="00EC34A4" w:rsidP="00E41C78">
      <w:r>
        <w:t xml:space="preserve">Bestemmelsen regulerer den situation, hvor </w:t>
      </w:r>
      <w:r w:rsidR="006E3625">
        <w:t xml:space="preserve">der </w:t>
      </w:r>
      <w:r w:rsidR="00611D58">
        <w:t xml:space="preserve">i forbindelse med etablering af leverancen skal </w:t>
      </w:r>
      <w:r w:rsidR="006E3625">
        <w:t>ske overflytning af data</w:t>
      </w:r>
      <w:r w:rsidR="00611D58">
        <w:t xml:space="preserve"> til leverancen</w:t>
      </w:r>
      <w:r w:rsidR="006E3625">
        <w:t xml:space="preserve">. I så fald </w:t>
      </w:r>
      <w:r w:rsidR="00611D58">
        <w:t>skal</w:t>
      </w:r>
      <w:r w:rsidR="006E3625">
        <w:t xml:space="preserve"> kravene hertil nærmere</w:t>
      </w:r>
      <w:r w:rsidR="00611D58">
        <w:t xml:space="preserve"> beskrives i leverancebeskrivelsen (bilag 3)</w:t>
      </w:r>
      <w:r w:rsidR="007D4C48">
        <w:t>.</w:t>
      </w:r>
    </w:p>
    <w:p w14:paraId="2822716B" w14:textId="77777777" w:rsidR="00EC6F9C" w:rsidRPr="00E41C78" w:rsidRDefault="00EC6F9C" w:rsidP="00E41C78"/>
    <w:p w14:paraId="4C65DC61" w14:textId="77777777" w:rsidR="00E41C78" w:rsidRDefault="00E41C78" w:rsidP="00E41C78">
      <w:pPr>
        <w:pStyle w:val="Overskrift2"/>
        <w:numPr>
          <w:ilvl w:val="0"/>
          <w:numId w:val="0"/>
        </w:numPr>
      </w:pPr>
      <w:bookmarkStart w:id="14" w:name="_Toc183315607"/>
      <w:r>
        <w:lastRenderedPageBreak/>
        <w:t>Punkt 3.6 (Øvrige ydelser)</w:t>
      </w:r>
      <w:bookmarkEnd w:id="14"/>
      <w:r>
        <w:t xml:space="preserve"> </w:t>
      </w:r>
    </w:p>
    <w:p w14:paraId="7AC44C27" w14:textId="77777777" w:rsidR="00611D58" w:rsidRDefault="00E41C78">
      <w:r>
        <w:t>Punkt 3.6 er en opsamlingsbestemmelse, som omhandler eventuelle øvrige ydel</w:t>
      </w:r>
      <w:r w:rsidR="00A17B24">
        <w:t xml:space="preserve">ser. </w:t>
      </w:r>
      <w:r w:rsidR="00611D58">
        <w:t>Sådanne ydelser kan eksempelvis være ikke-systemrelaterede ydelser så som uddannelse eller lign</w:t>
      </w:r>
      <w:r w:rsidR="00B17C43">
        <w:t>ende</w:t>
      </w:r>
      <w:r w:rsidR="00611D58">
        <w:t>.</w:t>
      </w:r>
    </w:p>
    <w:p w14:paraId="57AA68FB" w14:textId="77777777" w:rsidR="00EC6F9C" w:rsidRDefault="00EC6F9C" w:rsidP="00B71975"/>
    <w:p w14:paraId="3F8A45EB" w14:textId="77777777" w:rsidR="00BD1FA3" w:rsidRPr="00201EA3" w:rsidRDefault="00BD1FA3">
      <w:pPr>
        <w:pStyle w:val="Overskrift2"/>
        <w:numPr>
          <w:ilvl w:val="0"/>
          <w:numId w:val="0"/>
        </w:numPr>
      </w:pPr>
      <w:bookmarkStart w:id="15" w:name="_Toc183315608"/>
      <w:r w:rsidRPr="00201EA3">
        <w:t xml:space="preserve">Punkt </w:t>
      </w:r>
      <w:r w:rsidR="006E3625">
        <w:t>4</w:t>
      </w:r>
      <w:r w:rsidR="004F06B6">
        <w:t>.</w:t>
      </w:r>
      <w:r w:rsidRPr="00201EA3">
        <w:t xml:space="preserve"> (</w:t>
      </w:r>
      <w:r w:rsidR="004F06B6">
        <w:t>KUNDENS IT-MILJØ</w:t>
      </w:r>
      <w:r w:rsidRPr="00201EA3">
        <w:t>)</w:t>
      </w:r>
      <w:bookmarkEnd w:id="15"/>
    </w:p>
    <w:p w14:paraId="36A90EF4" w14:textId="77777777" w:rsidR="00AB307F" w:rsidRDefault="00611D58" w:rsidP="00627F02">
      <w:r>
        <w:t xml:space="preserve">Ofte skal leverancen integreres med et allerede eksisterende it-miljø hos kunden. </w:t>
      </w:r>
      <w:r w:rsidR="006E3625">
        <w:t xml:space="preserve">I K01 var henholdsvis kundens it-miljø og leverandørens krav hertil beskrevet i to selvstændige bilag. I </w:t>
      </w:r>
      <w:r w:rsidR="00B17C43">
        <w:t>K02</w:t>
      </w:r>
      <w:r w:rsidR="006E3625">
        <w:t xml:space="preserve"> er begge dele nu samlet i et bilag</w:t>
      </w:r>
      <w:r w:rsidR="00E41C78">
        <w:t xml:space="preserve"> (bilag 2)</w:t>
      </w:r>
      <w:r w:rsidR="00A71AA4">
        <w:t xml:space="preserve"> bestående</w:t>
      </w:r>
      <w:r w:rsidR="00042F5F">
        <w:t xml:space="preserve"> af</w:t>
      </w:r>
      <w:r w:rsidR="00674BCA">
        <w:t xml:space="preserve"> dels </w:t>
      </w:r>
      <w:r w:rsidR="00AB307F">
        <w:t>kunden</w:t>
      </w:r>
      <w:r w:rsidR="00674BCA">
        <w:t xml:space="preserve">s beskrivelse af </w:t>
      </w:r>
      <w:r w:rsidR="00AB307F">
        <w:t>kundens it-miljø</w:t>
      </w:r>
      <w:r w:rsidR="00674BCA">
        <w:t xml:space="preserve">, dels leverandørens </w:t>
      </w:r>
      <w:r w:rsidR="00042F5F">
        <w:t xml:space="preserve">beskrivelse af leverandørens </w:t>
      </w:r>
      <w:r w:rsidR="00674BCA">
        <w:t>krav til kundens it-miljø</w:t>
      </w:r>
      <w:r w:rsidR="00402013">
        <w:t>.</w:t>
      </w:r>
      <w:r w:rsidR="00674BCA">
        <w:t xml:space="preserve"> </w:t>
      </w:r>
    </w:p>
    <w:p w14:paraId="0EAF8487" w14:textId="77777777" w:rsidR="00AB307F" w:rsidRDefault="00AB307F" w:rsidP="00627F02"/>
    <w:p w14:paraId="7E7BF95E" w14:textId="77777777" w:rsidR="00627F02" w:rsidRDefault="00E41C78" w:rsidP="00627F02">
      <w:r>
        <w:t>Såfremt der i kundens it-miljø forekommer fejl</w:t>
      </w:r>
      <w:r w:rsidR="00562098">
        <w:t xml:space="preserve">, eller </w:t>
      </w:r>
      <w:r w:rsidR="00BC4D7A">
        <w:t>forudsætninger</w:t>
      </w:r>
      <w:r w:rsidR="00562098">
        <w:t>ne til kundens it-miljø</w:t>
      </w:r>
      <w:r w:rsidR="00BC4D7A">
        <w:t xml:space="preserve"> ikke er opfyldt, kan dette </w:t>
      </w:r>
      <w:r w:rsidR="00EC6F9C">
        <w:t xml:space="preserve">få </w:t>
      </w:r>
      <w:r w:rsidR="00BC4D7A">
        <w:t>betydning for leverandørens forpligtelser under kontrakten. Tilsvarende gør sig gældende, såfremt kunden uden leverandørens samtykke foretager ændringer i sit it-miljø, jf. kontraktens punkt 6.7.</w:t>
      </w:r>
    </w:p>
    <w:p w14:paraId="751A928A" w14:textId="77777777" w:rsidR="008343F6" w:rsidRDefault="008343F6" w:rsidP="00627F02"/>
    <w:p w14:paraId="1774C108" w14:textId="77777777" w:rsidR="00BC4D7A" w:rsidRDefault="00A210D7" w:rsidP="00627F02">
      <w:r>
        <w:t>Det bemærkes i øvrigt, at leverandør</w:t>
      </w:r>
      <w:r w:rsidR="000D0C10">
        <w:t xml:space="preserve">en ved udførelse af </w:t>
      </w:r>
      <w:r>
        <w:t>vedligeholdelse efter udløb af garantiperioden</w:t>
      </w:r>
      <w:r w:rsidR="000D0C10">
        <w:t xml:space="preserve"> kan </w:t>
      </w:r>
      <w:r w:rsidR="006C23C3">
        <w:t>stille krav om</w:t>
      </w:r>
      <w:r>
        <w:t xml:space="preserve">, at kunden har et tidssvarende it-miljø. </w:t>
      </w:r>
    </w:p>
    <w:p w14:paraId="751DFDFC" w14:textId="77777777" w:rsidR="00A210D7" w:rsidRDefault="00A210D7" w:rsidP="00627F02"/>
    <w:p w14:paraId="1AA5A196" w14:textId="77777777" w:rsidR="00231087" w:rsidRDefault="00231087" w:rsidP="00231087">
      <w:r>
        <w:t xml:space="preserve">Herudover bemærkes, at det er en del af afklaringsfasen at undersøge, om </w:t>
      </w:r>
      <w:r w:rsidR="006A21E1">
        <w:t>k</w:t>
      </w:r>
      <w:r>
        <w:t xml:space="preserve">undens it-miljø lever op til </w:t>
      </w:r>
      <w:r w:rsidR="006A21E1">
        <w:t>l</w:t>
      </w:r>
      <w:r>
        <w:t xml:space="preserve">everandørens krav. </w:t>
      </w:r>
    </w:p>
    <w:p w14:paraId="5F34C6D7" w14:textId="77777777" w:rsidR="00231087" w:rsidRDefault="00231087" w:rsidP="00627F02"/>
    <w:p w14:paraId="06BD0DA9" w14:textId="77777777" w:rsidR="0043406A" w:rsidRDefault="0043406A" w:rsidP="0043406A">
      <w:pPr>
        <w:pStyle w:val="Overskrift2"/>
        <w:numPr>
          <w:ilvl w:val="0"/>
          <w:numId w:val="0"/>
        </w:numPr>
      </w:pPr>
      <w:bookmarkStart w:id="16" w:name="_Toc183315609"/>
      <w:r w:rsidRPr="00201EA3">
        <w:t xml:space="preserve">Punkt </w:t>
      </w:r>
      <w:r>
        <w:t>5.</w:t>
      </w:r>
      <w:r w:rsidRPr="00201EA3">
        <w:t xml:space="preserve"> (</w:t>
      </w:r>
      <w:r>
        <w:t>L</w:t>
      </w:r>
      <w:r w:rsidR="004F06B6">
        <w:t>EVERANCENS UDFØRELSE</w:t>
      </w:r>
      <w:r w:rsidRPr="00201EA3">
        <w:t>)</w:t>
      </w:r>
      <w:bookmarkEnd w:id="16"/>
    </w:p>
    <w:p w14:paraId="1DC1C0EC" w14:textId="77777777" w:rsidR="00A210D7" w:rsidRDefault="00A210D7" w:rsidP="00A210D7">
      <w:pPr>
        <w:pStyle w:val="Overskrift2"/>
        <w:numPr>
          <w:ilvl w:val="0"/>
          <w:numId w:val="0"/>
        </w:numPr>
      </w:pPr>
      <w:bookmarkStart w:id="17" w:name="_Toc183315610"/>
      <w:r w:rsidRPr="00201EA3">
        <w:t xml:space="preserve">Punkt </w:t>
      </w:r>
      <w:r>
        <w:t>5.1</w:t>
      </w:r>
      <w:r w:rsidR="00EE2E60">
        <w:t>.1</w:t>
      </w:r>
      <w:r w:rsidRPr="00201EA3">
        <w:t xml:space="preserve"> (</w:t>
      </w:r>
      <w:r w:rsidR="00282937">
        <w:t>Afklaringsfase</w:t>
      </w:r>
      <w:r w:rsidRPr="00201EA3">
        <w:t>)</w:t>
      </w:r>
      <w:bookmarkEnd w:id="17"/>
    </w:p>
    <w:p w14:paraId="2D12DDE0" w14:textId="77777777" w:rsidR="00A210D7" w:rsidRDefault="00A210D7" w:rsidP="00A210D7">
      <w:r>
        <w:t xml:space="preserve">Bestemmelsen viderefører </w:t>
      </w:r>
      <w:r w:rsidR="00EE2E60">
        <w:t xml:space="preserve">den </w:t>
      </w:r>
      <w:r w:rsidR="00C243C5">
        <w:t xml:space="preserve">i </w:t>
      </w:r>
      <w:r>
        <w:t>K01 (punkt 3)</w:t>
      </w:r>
      <w:r w:rsidR="00C243C5">
        <w:t xml:space="preserve"> nyskabende bestemmelse om </w:t>
      </w:r>
      <w:r w:rsidR="00EE2E60">
        <w:t>afklaringsfase</w:t>
      </w:r>
      <w:r w:rsidR="00245903">
        <w:t xml:space="preserve">, men har her </w:t>
      </w:r>
      <w:r w:rsidR="00EE2E60">
        <w:t>et større omfang</w:t>
      </w:r>
      <w:r w:rsidR="007D4C48">
        <w:t>.</w:t>
      </w:r>
    </w:p>
    <w:p w14:paraId="47D6A06F" w14:textId="77777777" w:rsidR="00A210D7" w:rsidRDefault="00A210D7" w:rsidP="00A210D7"/>
    <w:p w14:paraId="0FD595CC" w14:textId="77777777" w:rsidR="00F2383D" w:rsidRDefault="00EE2E60" w:rsidP="00627F02">
      <w:r>
        <w:t xml:space="preserve">Afklaringsfasen omfatter alle dele af </w:t>
      </w:r>
      <w:r w:rsidR="0057192B">
        <w:t xml:space="preserve">de ydelser, der skal leveres, med særlig vægt på leverancen. </w:t>
      </w:r>
      <w:r w:rsidR="00282937">
        <w:t xml:space="preserve">Bestiller kunden i forbindelse med kontraktunderskrivelsen en eller flere optioner til levering samtidig med leverancen, indgår disse aktiviteter i afklaringsfasen. </w:t>
      </w:r>
    </w:p>
    <w:p w14:paraId="0FE073ED" w14:textId="77777777" w:rsidR="0057192B" w:rsidRDefault="0057192B" w:rsidP="00627F02"/>
    <w:p w14:paraId="30CC0325" w14:textId="77777777" w:rsidR="00874798" w:rsidRDefault="00245903" w:rsidP="00627F02">
      <w:r>
        <w:lastRenderedPageBreak/>
        <w:t xml:space="preserve">Afklaringsfasen skal medvirke til at skabe indsigt </w:t>
      </w:r>
      <w:r w:rsidR="00874798">
        <w:t>i leverancen. Afklaringsfasen er således bl.a. tiltænkt at medvirke til, at eventuelle uklarheder bliver afklaret tidligt i forløbet.</w:t>
      </w:r>
    </w:p>
    <w:p w14:paraId="1DA17730" w14:textId="77777777" w:rsidR="00245903" w:rsidRDefault="00245903" w:rsidP="00627F02"/>
    <w:p w14:paraId="5666309F" w14:textId="77777777" w:rsidR="00A210D7" w:rsidRDefault="00F2383D" w:rsidP="00627F02">
      <w:r>
        <w:t xml:space="preserve">Såfremt </w:t>
      </w:r>
      <w:r w:rsidR="00EE2E60">
        <w:t xml:space="preserve">der er tale om en faseopdelt leverance, </w:t>
      </w:r>
      <w:r>
        <w:t xml:space="preserve">kan det overvejes at </w:t>
      </w:r>
      <w:r w:rsidR="00EE2E60">
        <w:t>påbegynde hver delfase med en delafklaringsfase</w:t>
      </w:r>
      <w:r>
        <w:t xml:space="preserve">. Dette forudsætter dog, at kontrakten ændres i overensstemmelse hermed. </w:t>
      </w:r>
    </w:p>
    <w:p w14:paraId="296428D7" w14:textId="77777777" w:rsidR="00A210D7" w:rsidRDefault="00A210D7" w:rsidP="00627F02"/>
    <w:p w14:paraId="027F9B39" w14:textId="77777777" w:rsidR="00562098" w:rsidRDefault="00562098" w:rsidP="00562098">
      <w:r>
        <w:t>På grundlag af afklaringsfasen vurderes det, om der ved en ændring af kravspecifikationen eller løsningsbeskrivelsen kan opnås en mere hensigtsmæssig leverance. I den forbindelse påhviler det leverandøren at komme med forslag til en ændring af leverancebeskrivelsen og herved angive eventuelle konsekvenser for tidsplan, vederlag og andre vilkår. Såfremt der ikke opnås enighed om en ændring af leverancebeskrivelsen, gælder den</w:t>
      </w:r>
      <w:r w:rsidR="00042F5F">
        <w:t xml:space="preserve"> af parterne indgåede kontrakt</w:t>
      </w:r>
      <w:r>
        <w:t xml:space="preserve"> uændret. </w:t>
      </w:r>
    </w:p>
    <w:p w14:paraId="74728862" w14:textId="77777777" w:rsidR="00562098" w:rsidRDefault="00562098" w:rsidP="00562098"/>
    <w:p w14:paraId="68E71E06" w14:textId="77777777" w:rsidR="00AF1BB4" w:rsidRDefault="00AF1BB4" w:rsidP="00562098">
      <w:r>
        <w:t xml:space="preserve">Gennemførelse af afklaringsfasen fritager ikke leverandøren for korrekt opfyldelse af kontrakten. Det forhold, at der er aftalt en afklaringsfase, må ikke føre til, at der </w:t>
      </w:r>
      <w:r w:rsidR="00A71AA4">
        <w:t xml:space="preserve">er </w:t>
      </w:r>
      <w:r>
        <w:t>lavet et mindre grundigt forberedelsesarbejde fra</w:t>
      </w:r>
      <w:r w:rsidR="00EA1CFA">
        <w:t xml:space="preserve"> henholdsvis</w:t>
      </w:r>
      <w:r>
        <w:t xml:space="preserve"> kunde</w:t>
      </w:r>
      <w:r w:rsidR="00EA1CFA">
        <w:t xml:space="preserve">n og leverandøren. </w:t>
      </w:r>
    </w:p>
    <w:p w14:paraId="0577B7DB" w14:textId="77777777" w:rsidR="00AF1BB4" w:rsidRDefault="00AF1BB4" w:rsidP="00562098"/>
    <w:p w14:paraId="5CD500B5" w14:textId="77777777" w:rsidR="00FA78EF" w:rsidRDefault="00562098" w:rsidP="00562098">
      <w:r>
        <w:t>Aktiviteterne</w:t>
      </w:r>
      <w:r w:rsidR="00A71AA4">
        <w:t>,</w:t>
      </w:r>
      <w:r w:rsidR="00EA1CFA">
        <w:t xml:space="preserve"> der indgår i </w:t>
      </w:r>
      <w:r>
        <w:t>afklaringsfasen</w:t>
      </w:r>
      <w:r w:rsidR="00A71AA4">
        <w:t>,</w:t>
      </w:r>
      <w:r>
        <w:t xml:space="preserve"> </w:t>
      </w:r>
      <w:r w:rsidR="00EA1CFA">
        <w:t>skal nærmere beskrives</w:t>
      </w:r>
      <w:r>
        <w:t xml:space="preserve"> i </w:t>
      </w:r>
      <w:r w:rsidR="00EA1CFA">
        <w:t>tidsplanen (</w:t>
      </w:r>
      <w:r>
        <w:t>bilag 1</w:t>
      </w:r>
      <w:r w:rsidR="00EA1CFA">
        <w:t>)</w:t>
      </w:r>
      <w:r>
        <w:t xml:space="preserve"> og </w:t>
      </w:r>
      <w:r w:rsidR="00EA1CFA">
        <w:t xml:space="preserve">leverancebeskrivelsen (bilag </w:t>
      </w:r>
      <w:r>
        <w:t>3</w:t>
      </w:r>
      <w:r w:rsidR="00EA1CFA">
        <w:t>)</w:t>
      </w:r>
      <w:r>
        <w:t xml:space="preserve">. </w:t>
      </w:r>
    </w:p>
    <w:p w14:paraId="728909C6" w14:textId="77777777" w:rsidR="00A210D7" w:rsidRDefault="00A210D7" w:rsidP="00627F02"/>
    <w:p w14:paraId="0E48F1F6" w14:textId="77777777" w:rsidR="00562098" w:rsidRDefault="00562098" w:rsidP="00DC4033">
      <w:pPr>
        <w:pStyle w:val="Overskrift2"/>
        <w:numPr>
          <w:ilvl w:val="0"/>
          <w:numId w:val="0"/>
        </w:numPr>
      </w:pPr>
      <w:bookmarkStart w:id="18" w:name="_Toc183315611"/>
      <w:r w:rsidRPr="00201EA3">
        <w:t xml:space="preserve">Punkt </w:t>
      </w:r>
      <w:r>
        <w:t>5.1.2</w:t>
      </w:r>
      <w:r w:rsidRPr="00201EA3">
        <w:t xml:space="preserve"> (</w:t>
      </w:r>
      <w:r>
        <w:t>Kundens udtrædelsesadgang</w:t>
      </w:r>
      <w:r w:rsidRPr="00201EA3">
        <w:t>)</w:t>
      </w:r>
      <w:bookmarkEnd w:id="18"/>
    </w:p>
    <w:p w14:paraId="1F7715C1" w14:textId="77777777" w:rsidR="00231087" w:rsidRDefault="00DC4033" w:rsidP="00231087">
      <w:r>
        <w:t>Ligesom i K01 indeholder kontrakten en bestemmelse om kundens udtrædelse</w:t>
      </w:r>
      <w:r w:rsidR="00736CA3">
        <w:t>s</w:t>
      </w:r>
      <w:r>
        <w:t xml:space="preserve">adgang. </w:t>
      </w:r>
      <w:r w:rsidR="00231087">
        <w:t xml:space="preserve">Udtrædelsesadgangen skal ikke anvendes i de situationer, hvor </w:t>
      </w:r>
      <w:r w:rsidR="00736CA3">
        <w:t>k</w:t>
      </w:r>
      <w:r w:rsidR="00231087">
        <w:t>unden ønsker at afbryde samarbejdet som følge a</w:t>
      </w:r>
      <w:r w:rsidR="00736CA3">
        <w:t>f væsentlig misligholdelse fra l</w:t>
      </w:r>
      <w:r w:rsidR="00231087">
        <w:t>everandørens side. Her gælder de almindelige regler for ophævelse, jf. punkt 20.</w:t>
      </w:r>
    </w:p>
    <w:p w14:paraId="368A471C" w14:textId="77777777" w:rsidR="00304ADD" w:rsidRDefault="00304ADD" w:rsidP="00231087"/>
    <w:p w14:paraId="71D6C746" w14:textId="77777777" w:rsidR="00167250" w:rsidRDefault="00167250" w:rsidP="00231087">
      <w:r>
        <w:t>I forhold til bestemmelsen i K01 er det præciseret, at materiale og lign</w:t>
      </w:r>
      <w:r w:rsidR="00A71AA4">
        <w:t>ende</w:t>
      </w:r>
      <w:r>
        <w:t xml:space="preserve"> kan an</w:t>
      </w:r>
      <w:r w:rsidR="00920880">
        <w:t>vendendes af kunden efter kundens betaling af vederlag for udtræden.</w:t>
      </w:r>
    </w:p>
    <w:p w14:paraId="57A7BAEB" w14:textId="77777777" w:rsidR="00167250" w:rsidRDefault="00167250" w:rsidP="00231087"/>
    <w:p w14:paraId="58BAB830" w14:textId="77777777" w:rsidR="00304ADD" w:rsidRDefault="00304ADD" w:rsidP="00231087">
      <w:r>
        <w:t>Der henvises i øvrigt til vejledning for K01, hvor der er nærmere redegjort for bestemmelsen, herunder fastsættelse af leverandørens vederlag ved kundens udtræden.</w:t>
      </w:r>
    </w:p>
    <w:p w14:paraId="0E38FC15" w14:textId="77777777" w:rsidR="00DC4033" w:rsidRDefault="00DC4033" w:rsidP="00DC4033"/>
    <w:p w14:paraId="3B2B61A9" w14:textId="77777777" w:rsidR="00DC4033" w:rsidRDefault="00DC4033" w:rsidP="00DC4033">
      <w:pPr>
        <w:pStyle w:val="Overskrift2"/>
        <w:numPr>
          <w:ilvl w:val="0"/>
          <w:numId w:val="0"/>
        </w:numPr>
      </w:pPr>
      <w:bookmarkStart w:id="19" w:name="_Toc183315612"/>
      <w:r w:rsidRPr="00201EA3">
        <w:t xml:space="preserve">Punkt </w:t>
      </w:r>
      <w:r>
        <w:t>5.2</w:t>
      </w:r>
      <w:r w:rsidRPr="00201EA3">
        <w:t xml:space="preserve"> (</w:t>
      </w:r>
      <w:r>
        <w:t>Projektsamarbejde og medarbejdere</w:t>
      </w:r>
      <w:r w:rsidRPr="00201EA3">
        <w:t>)</w:t>
      </w:r>
      <w:bookmarkEnd w:id="19"/>
    </w:p>
    <w:p w14:paraId="0A4E546F" w14:textId="77777777" w:rsidR="00DC4033" w:rsidRPr="00DC4033" w:rsidRDefault="00DC4033" w:rsidP="00DC4033">
      <w:r>
        <w:t>Det gælder generelt, at</w:t>
      </w:r>
      <w:r w:rsidR="00920880">
        <w:t xml:space="preserve"> begge</w:t>
      </w:r>
      <w:r>
        <w:t xml:space="preserve"> parter i videst muligt omfang skal undgå udskiftning af medarbejdere på projektet</w:t>
      </w:r>
      <w:r w:rsidR="00A71AA4">
        <w:t>. D</w:t>
      </w:r>
      <w:r w:rsidR="009A6C3E">
        <w:t>og har begge parter ret til at anmode om udskiftning af den andens parts medarbejdere</w:t>
      </w:r>
      <w:r>
        <w:t>.</w:t>
      </w:r>
      <w:r w:rsidR="009A6C3E">
        <w:t xml:space="preserve"> Dette kan eventuelt være på grund af manglende faglig kvalifikationer</w:t>
      </w:r>
      <w:r w:rsidR="00A71AA4">
        <w:t>,</w:t>
      </w:r>
      <w:r w:rsidR="009A6C3E">
        <w:t xml:space="preserve"> eller </w:t>
      </w:r>
      <w:r w:rsidR="00A71AA4">
        <w:t xml:space="preserve">at </w:t>
      </w:r>
      <w:r w:rsidR="009A6C3E">
        <w:t>samarbejdet i øvrigt ikke fungere</w:t>
      </w:r>
      <w:r w:rsidR="00A71AA4">
        <w:t>r</w:t>
      </w:r>
      <w:r w:rsidR="009A6C3E">
        <w:t>.</w:t>
      </w:r>
    </w:p>
    <w:p w14:paraId="7A09D719" w14:textId="77777777" w:rsidR="00DC4033" w:rsidRDefault="00DC4033" w:rsidP="00DC4033"/>
    <w:p w14:paraId="668DE3CC" w14:textId="77777777" w:rsidR="00DC4033" w:rsidRDefault="00DC4033" w:rsidP="00DC4033">
      <w:r>
        <w:t xml:space="preserve">Herudover er det udgangspunktet, at </w:t>
      </w:r>
      <w:r w:rsidRPr="00282937">
        <w:rPr>
          <w:u w:val="single"/>
        </w:rPr>
        <w:t>hverken</w:t>
      </w:r>
      <w:r>
        <w:t xml:space="preserve"> projektlederen </w:t>
      </w:r>
      <w:r w:rsidRPr="00282937">
        <w:rPr>
          <w:u w:val="single"/>
        </w:rPr>
        <w:t>eller</w:t>
      </w:r>
      <w:r>
        <w:t xml:space="preserve"> </w:t>
      </w:r>
      <w:r w:rsidR="00042F5F">
        <w:t>øvrige</w:t>
      </w:r>
      <w:r w:rsidR="00173652">
        <w:t xml:space="preserve"> </w:t>
      </w:r>
      <w:r>
        <w:t>nøglemedarbejdere</w:t>
      </w:r>
      <w:r w:rsidR="00173652">
        <w:t xml:space="preserve"> angivet i bilag 10</w:t>
      </w:r>
      <w:r>
        <w:t xml:space="preserve"> må udskiftes uden den anden parts samtykke.</w:t>
      </w:r>
      <w:r w:rsidR="00282937">
        <w:t xml:space="preserve"> Ved at medtage </w:t>
      </w:r>
      <w:r w:rsidR="00042F5F">
        <w:t>øvrige</w:t>
      </w:r>
      <w:r w:rsidR="00173652">
        <w:t xml:space="preserve"> </w:t>
      </w:r>
      <w:r w:rsidR="00282937">
        <w:t xml:space="preserve">nøglemedarbejdere er der sket </w:t>
      </w:r>
      <w:r w:rsidR="007D4C48">
        <w:t>en udvidelse i forhold til K01.</w:t>
      </w:r>
    </w:p>
    <w:p w14:paraId="6C6903EA" w14:textId="77777777" w:rsidR="00173652" w:rsidRDefault="00173652" w:rsidP="00DC4033"/>
    <w:p w14:paraId="13C81D0D" w14:textId="77777777" w:rsidR="00173652" w:rsidRDefault="00173652" w:rsidP="00DC4033">
      <w:r>
        <w:t>Det forudsættes</w:t>
      </w:r>
      <w:r w:rsidR="00A71AA4">
        <w:t>,</w:t>
      </w:r>
      <w:r>
        <w:t xml:space="preserve"> at kunden skal tage aktiv del i projektstyringen</w:t>
      </w:r>
      <w:r w:rsidR="006D596E">
        <w:t>, hvorfor kunden også har en pligt til at påpege fejl eller andre forhold, som kunden måtte blive opmærksom på</w:t>
      </w:r>
      <w:r>
        <w:t>.</w:t>
      </w:r>
    </w:p>
    <w:p w14:paraId="7F0F24B4" w14:textId="77777777" w:rsidR="00282937" w:rsidRDefault="00282937" w:rsidP="00DC4033"/>
    <w:p w14:paraId="03001B4F" w14:textId="77777777" w:rsidR="00042F5F" w:rsidRDefault="00DC4033" w:rsidP="00DC4033">
      <w:pPr>
        <w:pStyle w:val="Overskrift2"/>
        <w:numPr>
          <w:ilvl w:val="0"/>
          <w:numId w:val="0"/>
        </w:numPr>
      </w:pPr>
      <w:bookmarkStart w:id="20" w:name="_Toc183315613"/>
      <w:r w:rsidRPr="00201EA3">
        <w:t xml:space="preserve">Punkt </w:t>
      </w:r>
      <w:r>
        <w:t>5.3</w:t>
      </w:r>
      <w:r w:rsidRPr="00201EA3">
        <w:t xml:space="preserve"> (</w:t>
      </w:r>
      <w:r>
        <w:t>Modenhed</w:t>
      </w:r>
      <w:r w:rsidRPr="00201EA3">
        <w:t>)</w:t>
      </w:r>
      <w:bookmarkEnd w:id="20"/>
    </w:p>
    <w:p w14:paraId="36245A60" w14:textId="77777777" w:rsidR="00424B74" w:rsidRDefault="00424B74" w:rsidP="00424B74">
      <w:pPr>
        <w:autoSpaceDE w:val="0"/>
        <w:autoSpaceDN w:val="0"/>
        <w:adjustRightInd w:val="0"/>
        <w:rPr>
          <w:szCs w:val="22"/>
        </w:rPr>
      </w:pPr>
      <w:r>
        <w:rPr>
          <w:szCs w:val="22"/>
        </w:rPr>
        <w:t>Modenhed omfatter evnen til succesfuldt at gennemføre it-projekter ved at have tilstrækkeligt gode arbejdsgange og processer undervejs i projektet - ikke mindst hvad angår projektets styring. Dette kaldes også at have en høj modenhed.</w:t>
      </w:r>
    </w:p>
    <w:p w14:paraId="2BABE2F4" w14:textId="77777777" w:rsidR="00424B74" w:rsidRDefault="00424B74" w:rsidP="00424B74">
      <w:pPr>
        <w:autoSpaceDE w:val="0"/>
        <w:autoSpaceDN w:val="0"/>
        <w:adjustRightInd w:val="0"/>
        <w:rPr>
          <w:szCs w:val="22"/>
        </w:rPr>
      </w:pPr>
    </w:p>
    <w:p w14:paraId="7C2E7F75" w14:textId="77777777" w:rsidR="00424B74" w:rsidRDefault="00424B74" w:rsidP="00424B74">
      <w:pPr>
        <w:autoSpaceDE w:val="0"/>
        <w:autoSpaceDN w:val="0"/>
        <w:adjustRightInd w:val="0"/>
        <w:rPr>
          <w:szCs w:val="22"/>
        </w:rPr>
      </w:pPr>
      <w:r>
        <w:rPr>
          <w:szCs w:val="22"/>
        </w:rPr>
        <w:t>Med en høj modenhed øger man sandsynligheden for at projektets leverancer giver den ønskede nytteværdi, mens risikoen for budgetoverskridelser og projektforlis mindskes.</w:t>
      </w:r>
    </w:p>
    <w:p w14:paraId="1EDC9D06" w14:textId="77777777" w:rsidR="00424B74" w:rsidRDefault="00424B74" w:rsidP="00424B74">
      <w:pPr>
        <w:autoSpaceDE w:val="0"/>
        <w:autoSpaceDN w:val="0"/>
        <w:adjustRightInd w:val="0"/>
        <w:rPr>
          <w:szCs w:val="22"/>
        </w:rPr>
      </w:pPr>
    </w:p>
    <w:p w14:paraId="1080A9DA" w14:textId="77777777" w:rsidR="00424B74" w:rsidRDefault="00424B74" w:rsidP="00424B74">
      <w:pPr>
        <w:autoSpaceDE w:val="0"/>
        <w:autoSpaceDN w:val="0"/>
        <w:adjustRightInd w:val="0"/>
        <w:rPr>
          <w:szCs w:val="22"/>
        </w:rPr>
      </w:pPr>
      <w:r>
        <w:rPr>
          <w:szCs w:val="22"/>
        </w:rPr>
        <w:t>Det er derfor vigtigt for både kunde og leverandør at kunne måle og vurdere sin egen modenhed. Denne indsigt medfører, at der kan tages en velfunderet beslutning om, hvor det vil give størst mulig effekt at arbejde med at forbedre sin modenhed.</w:t>
      </w:r>
    </w:p>
    <w:p w14:paraId="3300CC4A" w14:textId="77777777" w:rsidR="00424B74" w:rsidRDefault="00424B74" w:rsidP="00424B74">
      <w:pPr>
        <w:autoSpaceDE w:val="0"/>
        <w:autoSpaceDN w:val="0"/>
        <w:adjustRightInd w:val="0"/>
        <w:rPr>
          <w:szCs w:val="22"/>
        </w:rPr>
      </w:pPr>
    </w:p>
    <w:p w14:paraId="40AA0049" w14:textId="77777777" w:rsidR="00424B74" w:rsidRPr="00C15F4F" w:rsidRDefault="00424B74" w:rsidP="00424B74">
      <w:pPr>
        <w:pStyle w:val="Brdtekst"/>
        <w:autoSpaceDE w:val="0"/>
        <w:autoSpaceDN w:val="0"/>
        <w:adjustRightInd w:val="0"/>
        <w:rPr>
          <w:szCs w:val="22"/>
        </w:rPr>
      </w:pPr>
      <w:r>
        <w:rPr>
          <w:szCs w:val="22"/>
        </w:rPr>
        <w:t xml:space="preserve">Det er ligeledes vigtigt at kunne vurdere modpartens modenhed - dvs. at kunden kan vurdere leverandørens modenhed, og at leverandøren kan vurdere kundens modenhed. Denne vurdering kan have betydning for valget af partner, prissætning og for at man i fællesskab til det konkrete projekt, kan tilrettelægge en styring og </w:t>
      </w:r>
      <w:r>
        <w:rPr>
          <w:szCs w:val="22"/>
        </w:rPr>
        <w:lastRenderedPageBreak/>
        <w:t>nogle processer, der kan sikre, at den rette leverance afleveres i rette tid og dermed giver gevinst til både kunde og leverandør.</w:t>
      </w:r>
    </w:p>
    <w:p w14:paraId="54D9BC59" w14:textId="77777777" w:rsidR="00424B74" w:rsidRPr="00C15F4F" w:rsidRDefault="00424B74" w:rsidP="00424B74">
      <w:pPr>
        <w:autoSpaceDE w:val="0"/>
        <w:autoSpaceDN w:val="0"/>
        <w:adjustRightInd w:val="0"/>
        <w:rPr>
          <w:szCs w:val="22"/>
        </w:rPr>
      </w:pPr>
    </w:p>
    <w:p w14:paraId="401B7547" w14:textId="77777777" w:rsidR="00424B74" w:rsidRDefault="00424B74" w:rsidP="00424B74">
      <w:pPr>
        <w:adjustRightInd w:val="0"/>
        <w:rPr>
          <w:szCs w:val="18"/>
        </w:rPr>
      </w:pPr>
      <w:r w:rsidRPr="00C15F4F">
        <w:rPr>
          <w:szCs w:val="18"/>
        </w:rPr>
        <w:t>Bilag 8 og 11 indeholder en model for vurdering af hhv. leverandør- og kundemodenhed. Det anbefales, at der stilles krav til modenhed ved projekter, som har en større økonomisk værdi, dvs. hvor udviklings/tilpasningsdelen udgør 5 mi</w:t>
      </w:r>
      <w:r>
        <w:rPr>
          <w:szCs w:val="18"/>
        </w:rPr>
        <w:t>o</w:t>
      </w:r>
      <w:r w:rsidRPr="00C15F4F">
        <w:rPr>
          <w:szCs w:val="18"/>
        </w:rPr>
        <w:t xml:space="preserve">. kr. eller derover. Udgifter til hardware og/eller licenser til standardprogrammel medregnes ikke i dette beløb. </w:t>
      </w:r>
    </w:p>
    <w:p w14:paraId="786F018D" w14:textId="77777777" w:rsidR="00424B74" w:rsidRDefault="00424B74" w:rsidP="00424B74">
      <w:pPr>
        <w:adjustRightInd w:val="0"/>
        <w:rPr>
          <w:szCs w:val="18"/>
        </w:rPr>
      </w:pPr>
    </w:p>
    <w:p w14:paraId="559B797B" w14:textId="77777777" w:rsidR="00424B74" w:rsidRPr="00C15F4F" w:rsidRDefault="00424B74" w:rsidP="00424B74">
      <w:pPr>
        <w:adjustRightInd w:val="0"/>
        <w:rPr>
          <w:szCs w:val="18"/>
        </w:rPr>
      </w:pPr>
      <w:r w:rsidRPr="00C15F4F">
        <w:rPr>
          <w:szCs w:val="18"/>
        </w:rPr>
        <w:t>Er projektet særligt kritisk eller risikofyldt, bør det dog alligevel overvejes at stille krav til modenhed, selvom projektet koster mindre end 5 mi</w:t>
      </w:r>
      <w:r>
        <w:rPr>
          <w:szCs w:val="18"/>
        </w:rPr>
        <w:t>o</w:t>
      </w:r>
      <w:r w:rsidRPr="00C15F4F">
        <w:rPr>
          <w:szCs w:val="18"/>
        </w:rPr>
        <w:t>. kr. Tommelfingerreglen er, at jo mere risikabelt et projekt er, jo mere modenhed er påkrævet. Inden for K02's anvendelsesområde vil det således ofte være relevant at stille krav til modenhed.</w:t>
      </w:r>
    </w:p>
    <w:p w14:paraId="489035E1" w14:textId="77777777" w:rsidR="00824F44" w:rsidRDefault="00824F44" w:rsidP="00DC4033"/>
    <w:p w14:paraId="5F6FDC8B" w14:textId="77777777" w:rsidR="00DC4033" w:rsidRDefault="0074740C" w:rsidP="00DC4033">
      <w:r>
        <w:t>Bestemmelsen i punkt 5.4</w:t>
      </w:r>
      <w:r w:rsidR="0067273B">
        <w:t xml:space="preserve"> er indarbejdet ud fra et ønske om, at både kunden og leverandøren skal kunne måle og vurdere hinandens modenhed. Hver part skal </w:t>
      </w:r>
      <w:r w:rsidR="00A209DA">
        <w:t xml:space="preserve">besvare en række modenhedsspørgsmål til brug for fastsættelse af deres </w:t>
      </w:r>
      <w:r w:rsidR="0067273B">
        <w:t>respektive modenhedsniveau</w:t>
      </w:r>
      <w:r w:rsidR="00A209DA">
        <w:t>er</w:t>
      </w:r>
      <w:r w:rsidR="00824F44">
        <w:t>.</w:t>
      </w:r>
    </w:p>
    <w:p w14:paraId="616C983C" w14:textId="77777777" w:rsidR="0067273B" w:rsidRDefault="0067273B" w:rsidP="00DC4033"/>
    <w:p w14:paraId="1E192A8A" w14:textId="77777777" w:rsidR="0067273B" w:rsidRDefault="0067273B" w:rsidP="00DC4033">
      <w:r>
        <w:t xml:space="preserve">Såfremt en part ikke opfylder det </w:t>
      </w:r>
      <w:r w:rsidR="00C72E12">
        <w:t xml:space="preserve">opgjorte </w:t>
      </w:r>
      <w:r>
        <w:t>modenhedsniveau, vil dette udgøre en misligholdelse</w:t>
      </w:r>
      <w:r w:rsidR="007264F8">
        <w:t xml:space="preserve"> af den pågældende parts forpligtelser på lige fod med andre forpligtelser. </w:t>
      </w:r>
      <w:r w:rsidR="007B4B59">
        <w:t xml:space="preserve">Det er dog kun i det tilfælde, at leverandørens/kundens manglende opfyldes af det opgjorte modenhedsniveau </w:t>
      </w:r>
      <w:r w:rsidR="007B4B59" w:rsidRPr="00B75864">
        <w:rPr>
          <w:iCs/>
        </w:rPr>
        <w:t>kan have</w:t>
      </w:r>
      <w:r w:rsidR="007B4B59">
        <w:t xml:space="preserve"> betydning for leverandørens leveringsforpligtelse/kundens </w:t>
      </w:r>
      <w:proofErr w:type="spellStart"/>
      <w:r w:rsidR="007B4B59">
        <w:t>medvirkensforpligtelse</w:t>
      </w:r>
      <w:proofErr w:type="spellEnd"/>
      <w:r w:rsidR="007B4B59">
        <w:t xml:space="preserve">, at en part er tillagt misligholdelsesbeføjelser i anledning af den anden parts manglende opfyldelse af modenhedsniveauet. </w:t>
      </w:r>
    </w:p>
    <w:p w14:paraId="4681A375" w14:textId="77777777" w:rsidR="00E864CC" w:rsidRDefault="00E864CC" w:rsidP="00DC4033"/>
    <w:p w14:paraId="7668A999" w14:textId="77777777" w:rsidR="00E864CC" w:rsidRDefault="00E864CC" w:rsidP="00DC4033">
      <w:r>
        <w:t xml:space="preserve">I punkt 20.1 er reguleret, hvornår der </w:t>
      </w:r>
      <w:r w:rsidR="004E2077">
        <w:t xml:space="preserve">bl.a. </w:t>
      </w:r>
      <w:r>
        <w:t xml:space="preserve">kan foreligge væsentlig misligholdelse, som begrunder ophævelse i tilfælde af leverandørens manglende opfyldelse af sit modenhedsniveau. </w:t>
      </w:r>
    </w:p>
    <w:p w14:paraId="283F5A94" w14:textId="77777777" w:rsidR="00C63303" w:rsidRDefault="00C63303" w:rsidP="00DC4033"/>
    <w:p w14:paraId="2182AD52" w14:textId="77777777" w:rsidR="00394544" w:rsidRDefault="00C63303" w:rsidP="00DC4033">
      <w:r>
        <w:t xml:space="preserve">I øvrigt gælder det, at en part uanset det oplyste modenhedsniveau er forpligtet til at opfylde </w:t>
      </w:r>
      <w:r w:rsidR="007264F8">
        <w:t>de for</w:t>
      </w:r>
      <w:r>
        <w:t>pligtelser</w:t>
      </w:r>
      <w:r w:rsidR="007264F8">
        <w:t xml:space="preserve">, som parterne har indgået </w:t>
      </w:r>
      <w:r w:rsidR="00394544">
        <w:t>kontrakt</w:t>
      </w:r>
      <w:r w:rsidR="007264F8">
        <w:t xml:space="preserve"> om</w:t>
      </w:r>
      <w:r w:rsidR="00394544">
        <w:t xml:space="preserve">. Kundens og leverandørens besvarelse af modenheds-spørgsmålene medfører derfor ikke, at den pågældende part efterfølgende kan påberåbe sig en besvarelse som argument </w:t>
      </w:r>
      <w:r w:rsidR="00394544">
        <w:lastRenderedPageBreak/>
        <w:t xml:space="preserve">for "forventet" manglende opfyldelse af en konkret ydelse. Som eksempel kan nævnes, at hvis leverandøren i sin besvarelse af modenhedsspørgsmålene angiver sig selv som mindre god til at </w:t>
      </w:r>
      <w:r w:rsidR="008C7B0A">
        <w:t>tids-</w:t>
      </w:r>
      <w:r w:rsidR="00394544">
        <w:t>estimere alle projektets opgaver, kan leverandøren ikke i forhold til en eventuel forsinkelse påberåbe</w:t>
      </w:r>
      <w:r w:rsidR="00A71AA4">
        <w:t xml:space="preserve"> sig</w:t>
      </w:r>
      <w:r w:rsidR="00394544">
        <w:t>, at han ikke skal levere leverancen på det aftalte tidspunkt</w:t>
      </w:r>
      <w:r w:rsidR="008C7B0A">
        <w:t>, idet kunden via leverandørens besvarelse "generelt" må påregne, at leverandøren ikke kan opfylde de i kontrakten fastsatte tidsfrister.</w:t>
      </w:r>
      <w:r w:rsidR="00852EAE">
        <w:t xml:space="preserve"> </w:t>
      </w:r>
    </w:p>
    <w:p w14:paraId="2D3FD631" w14:textId="77777777" w:rsidR="002734F7" w:rsidRDefault="002734F7" w:rsidP="00DC4033"/>
    <w:p w14:paraId="0508E082" w14:textId="77777777" w:rsidR="002734F7" w:rsidRDefault="002734F7" w:rsidP="00DC4033">
      <w:r>
        <w:t xml:space="preserve">Der henvises i øvrigt til vejledningen til bilag 8 (leverandørens modenhed) og bilag 11 (kundens deltagelse og modenhed), hvori </w:t>
      </w:r>
      <w:r w:rsidR="00A71AA4">
        <w:t xml:space="preserve">der </w:t>
      </w:r>
      <w:r>
        <w:t xml:space="preserve">blandt andet nærmere er beskrevet omkring valg af spørgsmål ved vurdering af modenhedsniveau samt opgørelse af modenhedsniveau. </w:t>
      </w:r>
    </w:p>
    <w:p w14:paraId="40999260" w14:textId="77777777" w:rsidR="00A210D7" w:rsidRPr="00562098" w:rsidRDefault="00A210D7" w:rsidP="00627F02">
      <w:pPr>
        <w:rPr>
          <w:b/>
        </w:rPr>
      </w:pPr>
    </w:p>
    <w:p w14:paraId="5E913AB9" w14:textId="77777777" w:rsidR="00C63303" w:rsidRDefault="00C63303" w:rsidP="00C63303">
      <w:pPr>
        <w:pStyle w:val="Overskrift2"/>
        <w:numPr>
          <w:ilvl w:val="0"/>
          <w:numId w:val="0"/>
        </w:numPr>
      </w:pPr>
      <w:bookmarkStart w:id="21" w:name="_Toc183315614"/>
      <w:r w:rsidRPr="00201EA3">
        <w:t xml:space="preserve">Punkt </w:t>
      </w:r>
      <w:r>
        <w:t>5.4</w:t>
      </w:r>
      <w:r w:rsidRPr="00201EA3">
        <w:t xml:space="preserve"> (</w:t>
      </w:r>
      <w:r>
        <w:t>Kundens medvirken</w:t>
      </w:r>
      <w:r w:rsidRPr="00201EA3">
        <w:t>)</w:t>
      </w:r>
      <w:bookmarkEnd w:id="21"/>
    </w:p>
    <w:p w14:paraId="0486C0D9" w14:textId="77777777" w:rsidR="00066DC3" w:rsidRDefault="00F75852" w:rsidP="00627F02">
      <w:r>
        <w:t xml:space="preserve">Det er en væsentlig grundtanke bag standardkontrakten, at kunden deltager aktivt i projektforløbet, og der er i kontrakten en øget fokus på kundens medvirken. Således er det blandt andet en forudsætning for leverandørens opfyldelse af kontrakten, at kunden opfylder leverandørens krav til kundens medvirken, jf. blandt andet </w:t>
      </w:r>
      <w:r w:rsidR="00066DC3">
        <w:t>punkt 3.1, sidste afsnit, punkt 4, 3. afsnit</w:t>
      </w:r>
      <w:r w:rsidR="007B4B59">
        <w:t>,</w:t>
      </w:r>
      <w:r w:rsidR="00066DC3">
        <w:t xml:space="preserve"> og punkt 17.1, 1. afsnit</w:t>
      </w:r>
      <w:r w:rsidR="007B4B59">
        <w:t>,</w:t>
      </w:r>
      <w:r w:rsidR="00066DC3">
        <w:t xml:space="preserve"> i kontrakten. Leverandørens forudsætning til kundens medvirken skal dog ses i sammenhæng med punkt 17.2, 2. afsnit, hvor leverandøren garanterer, at de af leverandøren stillede krav til kundens medvirken </w:t>
      </w:r>
      <w:r w:rsidR="00981810">
        <w:t>medfører korrekt opfyldelse af leve</w:t>
      </w:r>
      <w:r w:rsidR="007D4C48">
        <w:t>rancen.</w:t>
      </w:r>
    </w:p>
    <w:p w14:paraId="40A0FF0D" w14:textId="77777777" w:rsidR="007B4B59" w:rsidRDefault="007B4B59" w:rsidP="00627F02"/>
    <w:p w14:paraId="7B6574BA" w14:textId="77777777" w:rsidR="00852EAE" w:rsidRDefault="00C63303" w:rsidP="00627F02">
      <w:r>
        <w:t xml:space="preserve">I bilag 11 skal </w:t>
      </w:r>
      <w:r w:rsidR="00852EAE">
        <w:t>det</w:t>
      </w:r>
      <w:r w:rsidR="0068504A">
        <w:t xml:space="preserve"> angives</w:t>
      </w:r>
      <w:r>
        <w:t xml:space="preserve">, i hvilket omfang og på hvilke tidspunkter kunden er forpligtet til at medvirke til leverandørens opfyldelse af kontrakten. </w:t>
      </w:r>
    </w:p>
    <w:p w14:paraId="7E3C100F" w14:textId="77777777" w:rsidR="00852EAE" w:rsidRDefault="00852EAE" w:rsidP="00627F02"/>
    <w:p w14:paraId="6140FF77" w14:textId="77777777" w:rsidR="00A210D7" w:rsidRDefault="00852EAE" w:rsidP="00627F02">
      <w:r>
        <w:t>An</w:t>
      </w:r>
      <w:r w:rsidR="0068504A">
        <w:t>givelsen i bilag 11 skal alene anses</w:t>
      </w:r>
      <w:r>
        <w:t xml:space="preserve"> som estimat for kundens medvirken, og der kan under forløbet opstå behov for justeringer heri. Såfremt disse justering</w:t>
      </w:r>
      <w:r w:rsidR="00736CA3">
        <w:t>er påfører</w:t>
      </w:r>
      <w:r>
        <w:t xml:space="preserve"> kunden væsentligt forøgede omkostninger, skal sådanne omkostninger godtgøres af leverandøren. </w:t>
      </w:r>
      <w:r w:rsidR="005248FE">
        <w:t>Kunden kan dog alene kræve omkostningsgodtgørelse, hvis der er givet meddelelse til leverandøren herom.</w:t>
      </w:r>
    </w:p>
    <w:p w14:paraId="1595675A" w14:textId="77777777" w:rsidR="00562098" w:rsidRDefault="00562098" w:rsidP="00627F02"/>
    <w:p w14:paraId="1FAAA97C" w14:textId="77777777" w:rsidR="00504975" w:rsidRDefault="005248FE" w:rsidP="00252364">
      <w:r>
        <w:t>Ud</w:t>
      </w:r>
      <w:r w:rsidR="007B4B59">
        <w:t xml:space="preserve"> </w:t>
      </w:r>
      <w:r>
        <w:t xml:space="preserve">over at </w:t>
      </w:r>
      <w:r w:rsidR="00736CA3">
        <w:t>l</w:t>
      </w:r>
      <w:r w:rsidR="00252364">
        <w:t>everandøren str</w:t>
      </w:r>
      <w:r w:rsidR="00736CA3">
        <w:t>aks</w:t>
      </w:r>
      <w:r w:rsidR="007B4B59">
        <w:t xml:space="preserve"> skal</w:t>
      </w:r>
      <w:r w:rsidR="00736CA3">
        <w:t xml:space="preserve"> give </w:t>
      </w:r>
      <w:r>
        <w:t>besked om kundens manglende medvirken</w:t>
      </w:r>
      <w:r w:rsidR="00E27472">
        <w:t>,</w:t>
      </w:r>
      <w:r>
        <w:t xml:space="preserve"> skal kunden tilsvarende underrette leverandøren om </w:t>
      </w:r>
      <w:r w:rsidR="00504975">
        <w:t xml:space="preserve">en eventuel fremtidig manglende opfyldelse af kundens medvirken. </w:t>
      </w:r>
    </w:p>
    <w:p w14:paraId="7134BFF4" w14:textId="77777777" w:rsidR="00504975" w:rsidRDefault="00504975" w:rsidP="00252364"/>
    <w:p w14:paraId="0FB4DF8A" w14:textId="77777777" w:rsidR="00252364" w:rsidRDefault="00C304EE" w:rsidP="00252364">
      <w:r>
        <w:t>Leverandørens u</w:t>
      </w:r>
      <w:r w:rsidR="00504975">
        <w:t xml:space="preserve">nderretningspligt skal ses i sammenhæng med </w:t>
      </w:r>
      <w:r w:rsidR="005A4B5E">
        <w:t xml:space="preserve">punkt 19, hvorefter </w:t>
      </w:r>
      <w:r w:rsidR="00736CA3">
        <w:t>l</w:t>
      </w:r>
      <w:r w:rsidR="00252364">
        <w:t xml:space="preserve">everandøren </w:t>
      </w:r>
      <w:r w:rsidR="005A4B5E">
        <w:t>kan</w:t>
      </w:r>
      <w:r w:rsidR="00736CA3">
        <w:t xml:space="preserve"> risike</w:t>
      </w:r>
      <w:r w:rsidR="005A4B5E">
        <w:t>r</w:t>
      </w:r>
      <w:r w:rsidR="000254AB">
        <w:t>e</w:t>
      </w:r>
      <w:r w:rsidR="005A4B5E">
        <w:t xml:space="preserve"> at fortabe retten til at </w:t>
      </w:r>
      <w:r w:rsidR="00252364">
        <w:t>påberåbe sig retsvirkningerne beskre</w:t>
      </w:r>
      <w:r w:rsidR="005A4B5E">
        <w:t xml:space="preserve">vet i punkt 19, dersom </w:t>
      </w:r>
      <w:r w:rsidR="007B4B59">
        <w:t xml:space="preserve">leverandøren </w:t>
      </w:r>
      <w:r>
        <w:t xml:space="preserve">ikke </w:t>
      </w:r>
      <w:r w:rsidR="007B4B59">
        <w:t xml:space="preserve">straks </w:t>
      </w:r>
      <w:r>
        <w:t>giver kunden besked om kundens manglende medvirken.</w:t>
      </w:r>
    </w:p>
    <w:p w14:paraId="28F07A31" w14:textId="77777777" w:rsidR="00252364" w:rsidRDefault="00252364" w:rsidP="00627F02"/>
    <w:p w14:paraId="2C8C6119" w14:textId="77777777" w:rsidR="0022578C" w:rsidRDefault="0022578C" w:rsidP="0022578C">
      <w:pPr>
        <w:pStyle w:val="Overskrift2"/>
        <w:numPr>
          <w:ilvl w:val="0"/>
          <w:numId w:val="0"/>
        </w:numPr>
      </w:pPr>
      <w:bookmarkStart w:id="22" w:name="_Toc183315615"/>
      <w:r w:rsidRPr="00201EA3">
        <w:t xml:space="preserve">Punkt </w:t>
      </w:r>
      <w:r>
        <w:t>5.6</w:t>
      </w:r>
      <w:r w:rsidRPr="00201EA3">
        <w:t xml:space="preserve"> (</w:t>
      </w:r>
      <w:r>
        <w:t>Audit</w:t>
      </w:r>
      <w:r w:rsidRPr="00201EA3">
        <w:t>)</w:t>
      </w:r>
      <w:bookmarkEnd w:id="22"/>
    </w:p>
    <w:p w14:paraId="2075D7DF" w14:textId="77777777" w:rsidR="00562098" w:rsidRDefault="0022578C" w:rsidP="00627F02">
      <w:r>
        <w:t>D</w:t>
      </w:r>
      <w:r w:rsidR="007401A6">
        <w:t xml:space="preserve">et bemærkes, at det ikke kun er kunden, der kan gennemføre en audit. Leverandøren har også mulighed for at gennemføre en audit af, om kunden opfylder </w:t>
      </w:r>
      <w:r w:rsidR="0068504A">
        <w:t xml:space="preserve">sit </w:t>
      </w:r>
      <w:r w:rsidR="007401A6">
        <w:t xml:space="preserve">oplyste modenhedsniveau, jf. herom punkt 5.3. </w:t>
      </w:r>
    </w:p>
    <w:p w14:paraId="63E74D0B" w14:textId="77777777" w:rsidR="007401A6" w:rsidRDefault="007401A6" w:rsidP="00627F02"/>
    <w:p w14:paraId="3B838054" w14:textId="77777777" w:rsidR="00823D6B" w:rsidRPr="00823D6B" w:rsidRDefault="00E52FF3" w:rsidP="00627F02">
      <w:pPr>
        <w:rPr>
          <w:u w:val="single"/>
        </w:rPr>
      </w:pPr>
      <w:r>
        <w:t xml:space="preserve">For så vidt angår audit af </w:t>
      </w:r>
      <w:r w:rsidR="007B4B59">
        <w:t>modenhedsniveau</w:t>
      </w:r>
      <w:r>
        <w:t xml:space="preserve"> kan dette omfatte en undersøgelse af, hvorvidt partens manglende opfyldelse af modenhedsniveauet </w:t>
      </w:r>
      <w:r w:rsidRPr="00B75864">
        <w:rPr>
          <w:iCs/>
        </w:rPr>
        <w:t>kan have</w:t>
      </w:r>
      <w:r>
        <w:t xml:space="preserve"> betydning for leverandørens opfyldelse af kontrakten. </w:t>
      </w:r>
      <w:r w:rsidR="00621434">
        <w:t>Bestemmelsen er en bevisregel, og det forudsættes</w:t>
      </w:r>
      <w:r w:rsidR="007B4B59">
        <w:t>,</w:t>
      </w:r>
      <w:r w:rsidR="00621434">
        <w:t xml:space="preserve"> at auditor skal påpege en manglende opfyldelse af en parts </w:t>
      </w:r>
      <w:r w:rsidR="007B4B59">
        <w:t>modenhedsniveau</w:t>
      </w:r>
      <w:r w:rsidR="00621434">
        <w:t xml:space="preserve"> allerede, dersom de</w:t>
      </w:r>
      <w:r w:rsidR="007B4B59">
        <w:t>t</w:t>
      </w:r>
      <w:r w:rsidR="00621434">
        <w:t xml:space="preserve"> kan </w:t>
      </w:r>
      <w:r w:rsidR="007B4B59">
        <w:t>konstateres</w:t>
      </w:r>
      <w:r w:rsidR="00621434">
        <w:t xml:space="preserve">, at </w:t>
      </w:r>
      <w:r w:rsidR="00185FB0">
        <w:t xml:space="preserve">forholdet kan have betydning for </w:t>
      </w:r>
      <w:r w:rsidR="007B4B59">
        <w:t>leverandørens</w:t>
      </w:r>
      <w:r w:rsidR="00185FB0">
        <w:t xml:space="preserve"> retmæssige opfyldelse af kontrakten.</w:t>
      </w:r>
    </w:p>
    <w:p w14:paraId="3EDEEE7B" w14:textId="77777777" w:rsidR="00E52FF3" w:rsidRDefault="00185FB0" w:rsidP="00627F02">
      <w:r>
        <w:t xml:space="preserve"> </w:t>
      </w:r>
    </w:p>
    <w:p w14:paraId="096FC7F8" w14:textId="77777777" w:rsidR="00EB4EBB" w:rsidRDefault="00EB4EBB" w:rsidP="00627F02">
      <w:r>
        <w:t xml:space="preserve">Ud over at en part kan kræve audit af de forhold, der er nævnt i bestemmelsen kan kunden tillige kræve audit af </w:t>
      </w:r>
      <w:r w:rsidR="00615B2C">
        <w:t>leverandørens opfyldelse af krav til sikkerhed, vedligeholdelse og drift</w:t>
      </w:r>
      <w:r w:rsidR="0067720E">
        <w:t>,</w:t>
      </w:r>
      <w:r w:rsidR="00615B2C">
        <w:t xml:space="preserve"> jf. punkt 5.7, 11.1 og 12 i kontrakten. </w:t>
      </w:r>
    </w:p>
    <w:p w14:paraId="20571C0F" w14:textId="77777777" w:rsidR="00EB4EBB" w:rsidRDefault="00EB4EBB" w:rsidP="00627F02"/>
    <w:p w14:paraId="48DC304F" w14:textId="77777777" w:rsidR="00252364" w:rsidRDefault="005142C7" w:rsidP="00627F02">
      <w:r>
        <w:t xml:space="preserve">Udgangspunktet er, </w:t>
      </w:r>
      <w:r w:rsidRPr="005142C7">
        <w:rPr>
          <w:u w:val="single"/>
        </w:rPr>
        <w:t>at</w:t>
      </w:r>
      <w:r>
        <w:t xml:space="preserve"> en audit sker med 10 arbejdsdages varsel og maksimalt to gange årligt, og </w:t>
      </w:r>
      <w:r w:rsidRPr="005142C7">
        <w:rPr>
          <w:u w:val="single"/>
        </w:rPr>
        <w:t>at</w:t>
      </w:r>
      <w:r>
        <w:t xml:space="preserve"> omkostningerne til den uvildige sagkyndige afholdes af den rekvirerende part. </w:t>
      </w:r>
    </w:p>
    <w:p w14:paraId="42361DC4" w14:textId="77777777" w:rsidR="00252364" w:rsidRDefault="00252364" w:rsidP="00627F02"/>
    <w:p w14:paraId="3120C497" w14:textId="77777777" w:rsidR="00252364" w:rsidRDefault="005142C7" w:rsidP="00627F02">
      <w:r>
        <w:t>Dette udgangspunkt kan dog fraviges under nogle nærmere angivne omstændigheder</w:t>
      </w:r>
      <w:r w:rsidR="0067720E">
        <w:t>,</w:t>
      </w:r>
      <w:r w:rsidR="00252364">
        <w:t xml:space="preserve"> (eksempelvis såfremt leverandøren har overskredet en frist for en prøve, eller</w:t>
      </w:r>
      <w:r w:rsidR="0067720E">
        <w:t>,</w:t>
      </w:r>
      <w:r w:rsidR="00252364">
        <w:t xml:space="preserve"> såfremt kunden ikke yder den krævede medvirken)</w:t>
      </w:r>
      <w:r w:rsidR="008A612F">
        <w:t>.</w:t>
      </w:r>
    </w:p>
    <w:p w14:paraId="5122AD45" w14:textId="77777777" w:rsidR="00252364" w:rsidRDefault="00252364" w:rsidP="00627F02"/>
    <w:p w14:paraId="3A5E16CB" w14:textId="77777777" w:rsidR="00E07A81" w:rsidRDefault="00E07A81" w:rsidP="00627F02">
      <w:r>
        <w:t xml:space="preserve">Herudover kan kunden anmode leverandøren </w:t>
      </w:r>
      <w:r w:rsidR="00A01154">
        <w:t>om at udarbejde en detaljeret ressourceplan. Dette kan evt. være som led i kundens sikring af leverancens gennemførelse inden</w:t>
      </w:r>
      <w:r w:rsidR="0067720E">
        <w:t xml:space="preserve"> </w:t>
      </w:r>
      <w:r w:rsidR="00A01154">
        <w:t>for de fastsatte tidsrammer.</w:t>
      </w:r>
    </w:p>
    <w:p w14:paraId="469D44B5" w14:textId="77777777" w:rsidR="00E07A81" w:rsidRDefault="00E07A81" w:rsidP="00627F02"/>
    <w:p w14:paraId="1A61C13A" w14:textId="77777777" w:rsidR="00252364" w:rsidRDefault="00252364" w:rsidP="00252364">
      <w:pPr>
        <w:pStyle w:val="Overskrift2"/>
        <w:numPr>
          <w:ilvl w:val="0"/>
          <w:numId w:val="0"/>
        </w:numPr>
      </w:pPr>
      <w:bookmarkStart w:id="23" w:name="_Toc163971232"/>
      <w:bookmarkStart w:id="24" w:name="_Toc183315616"/>
      <w:r>
        <w:lastRenderedPageBreak/>
        <w:t>Punkt 5.7 (Sikkerhed)</w:t>
      </w:r>
      <w:bookmarkEnd w:id="23"/>
      <w:bookmarkEnd w:id="24"/>
    </w:p>
    <w:p w14:paraId="333E9002" w14:textId="77777777" w:rsidR="00252364" w:rsidRDefault="00252364" w:rsidP="00252364">
      <w:r>
        <w:t xml:space="preserve">Leverandøren er forpligtet til at opfylde de krav til sikkerhed, der er angivet i bilag 3. Kunden kan ved en ekstern audit efter kontraktens punkt 5.6 få kontrolleret, om </w:t>
      </w:r>
      <w:r w:rsidR="00736CA3">
        <w:t>l</w:t>
      </w:r>
      <w:r>
        <w:t>everandøren opfylder disse krav.</w:t>
      </w:r>
    </w:p>
    <w:p w14:paraId="02277093" w14:textId="77777777" w:rsidR="00562098" w:rsidRDefault="008A612F" w:rsidP="00627F02">
      <w:r>
        <w:t xml:space="preserve"> </w:t>
      </w:r>
    </w:p>
    <w:p w14:paraId="3E1674B2" w14:textId="77777777" w:rsidR="008A612F" w:rsidRDefault="008A612F" w:rsidP="008A612F">
      <w:pPr>
        <w:pStyle w:val="Overskrift2"/>
        <w:numPr>
          <w:ilvl w:val="0"/>
          <w:numId w:val="0"/>
        </w:numPr>
      </w:pPr>
      <w:bookmarkStart w:id="25" w:name="_Toc183315617"/>
      <w:r w:rsidRPr="00201EA3">
        <w:t xml:space="preserve">Punkt </w:t>
      </w:r>
      <w:r>
        <w:t>5.8</w:t>
      </w:r>
      <w:r w:rsidRPr="00201EA3">
        <w:t xml:space="preserve"> (</w:t>
      </w:r>
      <w:r>
        <w:t>Benyttelse af underleverandører</w:t>
      </w:r>
      <w:r w:rsidRPr="00201EA3">
        <w:t>)</w:t>
      </w:r>
      <w:bookmarkEnd w:id="25"/>
    </w:p>
    <w:p w14:paraId="7E879A78" w14:textId="77777777" w:rsidR="00991AC5" w:rsidRDefault="005C2C2C" w:rsidP="000D32A7">
      <w:r>
        <w:t xml:space="preserve">Bestemmelsen omhandler en situation, hvor leverandøren fortsat hæfter for opfyldelsen, men hvor opfyldelsen møder vanskeligheder som følge af en underleverandørs forhold. Det fastslås her, at kunden skal tåle den øgede risiko for en manglende opfyldelse, som skyldes underleverandørens forhold, hvis kunden på forhånd har accepteret, at underleverandøren er inde i billedet. </w:t>
      </w:r>
    </w:p>
    <w:p w14:paraId="333DDB37" w14:textId="77777777" w:rsidR="00991AC5" w:rsidRDefault="00991AC5" w:rsidP="000D32A7"/>
    <w:p w14:paraId="670F9CED" w14:textId="77777777" w:rsidR="00991AC5" w:rsidRDefault="00991AC5" w:rsidP="000D32A7">
      <w:r>
        <w:t xml:space="preserve">Leverandørens hæftelse for </w:t>
      </w:r>
      <w:r w:rsidR="007B4B59">
        <w:t>underleverandører</w:t>
      </w:r>
      <w:r>
        <w:t xml:space="preserve"> er reguleret i kontraktens </w:t>
      </w:r>
      <w:r w:rsidR="005C2C2C">
        <w:t xml:space="preserve">punkt 17.5. </w:t>
      </w:r>
    </w:p>
    <w:p w14:paraId="5D042908" w14:textId="77777777" w:rsidR="00991AC5" w:rsidRDefault="00991AC5" w:rsidP="000D32A7"/>
    <w:p w14:paraId="03A6F831" w14:textId="77777777" w:rsidR="000D32A7" w:rsidRDefault="00CE400D" w:rsidP="000D32A7">
      <w:r>
        <w:t>Idet b</w:t>
      </w:r>
      <w:r w:rsidR="005C2C2C">
        <w:t xml:space="preserve">rug af </w:t>
      </w:r>
      <w:r w:rsidR="00611D58">
        <w:t xml:space="preserve">open source </w:t>
      </w:r>
      <w:r w:rsidR="005C2C2C">
        <w:t>programmel</w:t>
      </w:r>
      <w:r>
        <w:t xml:space="preserve"> også</w:t>
      </w:r>
      <w:r w:rsidR="005C2C2C">
        <w:t xml:space="preserve"> kan tænkes at medføre opfyldelsesvanskeligheder</w:t>
      </w:r>
      <w:r w:rsidR="0067720E">
        <w:t>,</w:t>
      </w:r>
      <w:r w:rsidR="005C2C2C">
        <w:t xml:space="preserve"> </w:t>
      </w:r>
      <w:r w:rsidR="00555FC5">
        <w:t xml:space="preserve">er der i bestemmelsen indsat en samtykkeregel vedrørende </w:t>
      </w:r>
      <w:r w:rsidR="00611D58">
        <w:t xml:space="preserve">open source </w:t>
      </w:r>
      <w:r w:rsidR="00555FC5">
        <w:t xml:space="preserve">programmel. Bestemmelsen har kun betydning i tilfælde, hvor leverancen i forvejen er baseret på </w:t>
      </w:r>
      <w:r w:rsidR="00611D58">
        <w:t xml:space="preserve">open source </w:t>
      </w:r>
      <w:r w:rsidR="008B3A7C">
        <w:t>p</w:t>
      </w:r>
      <w:r w:rsidR="00555FC5">
        <w:t>rogrammel. Er den det, vil den enkelte licens være angivet i bilag 15, som kunden har haft mulighed  for at studere inden aftaleindgåelsen.</w:t>
      </w:r>
    </w:p>
    <w:p w14:paraId="378C32F0" w14:textId="77777777" w:rsidR="0067720E" w:rsidRDefault="0067720E" w:rsidP="000D32A7"/>
    <w:p w14:paraId="188AF170" w14:textId="77777777" w:rsidR="00AD4748" w:rsidRDefault="00AD4748" w:rsidP="00AD4748">
      <w:pPr>
        <w:pStyle w:val="Overskrift2"/>
        <w:numPr>
          <w:ilvl w:val="0"/>
          <w:numId w:val="0"/>
        </w:numPr>
      </w:pPr>
      <w:bookmarkStart w:id="26" w:name="_Toc183315618"/>
      <w:r w:rsidRPr="00201EA3">
        <w:t xml:space="preserve">Punkt </w:t>
      </w:r>
      <w:r>
        <w:t>6</w:t>
      </w:r>
      <w:r w:rsidR="00724745">
        <w:t>.</w:t>
      </w:r>
      <w:r w:rsidRPr="00201EA3">
        <w:t xml:space="preserve"> (</w:t>
      </w:r>
      <w:r w:rsidR="007A26A7">
        <w:t>Æ</w:t>
      </w:r>
      <w:r w:rsidR="00724745">
        <w:t>NDRINGER</w:t>
      </w:r>
      <w:r w:rsidRPr="00201EA3">
        <w:t>)</w:t>
      </w:r>
      <w:bookmarkEnd w:id="26"/>
    </w:p>
    <w:p w14:paraId="255D1DC5" w14:textId="77777777" w:rsidR="00252364" w:rsidRDefault="00252364" w:rsidP="00252364">
      <w:pPr>
        <w:pStyle w:val="Overskrift2"/>
        <w:numPr>
          <w:ilvl w:val="0"/>
          <w:numId w:val="0"/>
        </w:numPr>
      </w:pPr>
      <w:bookmarkStart w:id="27" w:name="_Toc183315619"/>
      <w:r w:rsidRPr="00201EA3">
        <w:t xml:space="preserve">Punkt </w:t>
      </w:r>
      <w:r>
        <w:t>6.1</w:t>
      </w:r>
      <w:r w:rsidRPr="00201EA3">
        <w:t xml:space="preserve"> (</w:t>
      </w:r>
      <w:r>
        <w:t>Generelt</w:t>
      </w:r>
      <w:r w:rsidRPr="00201EA3">
        <w:t>)</w:t>
      </w:r>
      <w:bookmarkEnd w:id="27"/>
    </w:p>
    <w:p w14:paraId="004BDE5F" w14:textId="77777777" w:rsidR="008621A9" w:rsidRDefault="008621A9" w:rsidP="008A612F">
      <w:r>
        <w:t>Ved ændringer forstås, at der indgås aftale om levering af yderligere</w:t>
      </w:r>
      <w:r w:rsidR="00CE400D">
        <w:t>/færre</w:t>
      </w:r>
      <w:r>
        <w:t xml:space="preserve"> </w:t>
      </w:r>
      <w:r w:rsidR="00CE400D">
        <w:t>ydelser</w:t>
      </w:r>
      <w:r>
        <w:t xml:space="preserve"> eller af </w:t>
      </w:r>
      <w:r w:rsidR="00CD47BF">
        <w:t>andre ydelser</w:t>
      </w:r>
      <w:r>
        <w:t xml:space="preserve"> end det, der er indeholdt i den aftalte </w:t>
      </w:r>
      <w:r w:rsidR="00CD47BF">
        <w:t>kontrakt</w:t>
      </w:r>
      <w:r>
        <w:t>.</w:t>
      </w:r>
    </w:p>
    <w:p w14:paraId="799E80C8" w14:textId="77777777" w:rsidR="008621A9" w:rsidRDefault="008621A9" w:rsidP="008A612F"/>
    <w:p w14:paraId="50BF612F" w14:textId="77777777" w:rsidR="00F656F2" w:rsidRDefault="00AD4748" w:rsidP="008A612F">
      <w:r>
        <w:t xml:space="preserve">En ændring kan enten være en del af leverancen eller være en selvstændig opgave. I begge tilfælde gælder de samme krav med hensyn til afprøvning og garanti, medmindre andet er aftalt. </w:t>
      </w:r>
    </w:p>
    <w:p w14:paraId="590018EC" w14:textId="77777777" w:rsidR="00CD47BF" w:rsidRDefault="00CD47BF" w:rsidP="008A612F"/>
    <w:p w14:paraId="73C8EF32" w14:textId="77777777" w:rsidR="00CD47BF" w:rsidRDefault="00CD47BF" w:rsidP="008A612F">
      <w:r>
        <w:lastRenderedPageBreak/>
        <w:t xml:space="preserve">Da drift, vedligeholdelse og support ikke er omfattet af leverancebegrebet, jf. definitionsafsnittet, vil en ændring i disse ydelser altid </w:t>
      </w:r>
      <w:r w:rsidR="00114647">
        <w:t>være at anse som en selvstændig opgave.</w:t>
      </w:r>
    </w:p>
    <w:p w14:paraId="7E8D4CB8" w14:textId="77777777" w:rsidR="00AD4748" w:rsidRPr="008A612F" w:rsidRDefault="00AD4748" w:rsidP="008A612F"/>
    <w:p w14:paraId="0DC51CEB" w14:textId="77777777" w:rsidR="00920ED6" w:rsidRDefault="00F34CF1" w:rsidP="00627F02">
      <w:r>
        <w:t>I kontraktens punkt 6.4 og 6.5 er der anført den fremgangsmåde, som skal anvendes i re</w:t>
      </w:r>
      <w:r w:rsidR="00422A74">
        <w:t xml:space="preserve">lation til ændringsanmodninger. Disse </w:t>
      </w:r>
      <w:r w:rsidR="00F656F2">
        <w:t xml:space="preserve">bestemmelser </w:t>
      </w:r>
      <w:r w:rsidR="00422A74">
        <w:t xml:space="preserve">svarer </w:t>
      </w:r>
      <w:r w:rsidR="00F656F2">
        <w:t xml:space="preserve">i vidt omfang til de tilsvarende bestemmelser i K01. </w:t>
      </w:r>
      <w:r w:rsidR="00F12C99">
        <w:t xml:space="preserve">Kravene til indholdet af leverandørens ændringsanmodning i punkt 6.5 er dog </w:t>
      </w:r>
      <w:r w:rsidR="0033335F">
        <w:t>mere omfattende</w:t>
      </w:r>
      <w:r w:rsidR="00F12C99">
        <w:t>.</w:t>
      </w:r>
    </w:p>
    <w:p w14:paraId="5DF31067" w14:textId="77777777" w:rsidR="00F656F2" w:rsidRDefault="00F656F2" w:rsidP="00627F02"/>
    <w:p w14:paraId="50C91FA0" w14:textId="77777777" w:rsidR="00231087" w:rsidRDefault="00231087" w:rsidP="00231087">
      <w:pPr>
        <w:pStyle w:val="Overskrift2"/>
        <w:numPr>
          <w:ilvl w:val="0"/>
          <w:numId w:val="0"/>
        </w:numPr>
      </w:pPr>
      <w:bookmarkStart w:id="28" w:name="_Toc183315620"/>
      <w:r w:rsidRPr="00201EA3">
        <w:t xml:space="preserve">Punkt </w:t>
      </w:r>
      <w:r>
        <w:t>6.2</w:t>
      </w:r>
      <w:r w:rsidRPr="00201EA3">
        <w:t xml:space="preserve"> (</w:t>
      </w:r>
      <w:r>
        <w:t xml:space="preserve">Ændringer til levering som en del af </w:t>
      </w:r>
      <w:r w:rsidR="00290C56">
        <w:t>l</w:t>
      </w:r>
      <w:r>
        <w:t>everancen</w:t>
      </w:r>
      <w:r w:rsidRPr="00201EA3">
        <w:t>)</w:t>
      </w:r>
      <w:bookmarkEnd w:id="28"/>
    </w:p>
    <w:p w14:paraId="4ECF1FA8" w14:textId="77777777" w:rsidR="00231087" w:rsidRDefault="00231087" w:rsidP="00231087">
      <w:r>
        <w:t>I bilag 3</w:t>
      </w:r>
      <w:r w:rsidR="00290C56">
        <w:t xml:space="preserve"> (leverancebeskrivelsen)</w:t>
      </w:r>
      <w:r>
        <w:t xml:space="preserve"> kan det være angivet, at </w:t>
      </w:r>
      <w:r w:rsidR="00B921E9">
        <w:t>o</w:t>
      </w:r>
      <w:r w:rsidR="00290C56">
        <w:t>ptioner eller</w:t>
      </w:r>
      <w:r>
        <w:t xml:space="preserve"> andre ændringer kan bestilles til levering samtidig med og som en del af </w:t>
      </w:r>
      <w:r w:rsidR="00B921E9">
        <w:t>l</w:t>
      </w:r>
      <w:r>
        <w:t xml:space="preserve">everancen. Det indebærer, at den bestilte </w:t>
      </w:r>
      <w:r w:rsidR="00B921E9">
        <w:t>o</w:t>
      </w:r>
      <w:r w:rsidR="00290C56">
        <w:t>ption eller</w:t>
      </w:r>
      <w:r>
        <w:t xml:space="preserve"> de andre ændringer bliver en del af </w:t>
      </w:r>
      <w:r w:rsidR="00B921E9">
        <w:t>l</w:t>
      </w:r>
      <w:r>
        <w:t xml:space="preserve">everancen. Dermed omfattes ændringen </w:t>
      </w:r>
      <w:r w:rsidR="00B921E9">
        <w:t xml:space="preserve">bl.a. </w:t>
      </w:r>
      <w:r>
        <w:t xml:space="preserve">af </w:t>
      </w:r>
      <w:r w:rsidR="00B921E9">
        <w:t>k</w:t>
      </w:r>
      <w:r>
        <w:t xml:space="preserve">ontraktens bestemmelser om overtagelsesprøven, ligesom vederlaget for ændringen betales efter den </w:t>
      </w:r>
      <w:r w:rsidR="00290C56">
        <w:t>betalings</w:t>
      </w:r>
      <w:r w:rsidR="0067720E">
        <w:t>plan</w:t>
      </w:r>
      <w:r>
        <w:t xml:space="preserve">, som gælder for </w:t>
      </w:r>
      <w:r w:rsidR="00B921E9">
        <w:t>l</w:t>
      </w:r>
      <w:r>
        <w:t>everancevederlaget</w:t>
      </w:r>
      <w:r w:rsidR="00290C56">
        <w:t xml:space="preserve"> med tillæg af vederlaget for ændringen</w:t>
      </w:r>
      <w:r>
        <w:t>.</w:t>
      </w:r>
    </w:p>
    <w:p w14:paraId="7AFE4466" w14:textId="77777777" w:rsidR="00290C56" w:rsidRDefault="00290C56" w:rsidP="00231087"/>
    <w:p w14:paraId="0792EB21" w14:textId="77777777" w:rsidR="00290C56" w:rsidRDefault="00290C56" w:rsidP="00231087">
      <w:r>
        <w:t>En ændring, som ikke er en option, vil typisk kunne være en udbygnings- eller videreudviklingsmulighed, som er angivet i bilag 3 (leverancebe</w:t>
      </w:r>
      <w:r w:rsidR="0067720E">
        <w:t>skrivelsen</w:t>
      </w:r>
      <w:r>
        <w:t>).</w:t>
      </w:r>
    </w:p>
    <w:p w14:paraId="2A52FE06" w14:textId="77777777" w:rsidR="00FD150B" w:rsidRDefault="00FD150B" w:rsidP="00231087"/>
    <w:p w14:paraId="4CE7E606" w14:textId="77777777" w:rsidR="00FD150B" w:rsidRDefault="00FD150B" w:rsidP="00FD150B">
      <w:pPr>
        <w:pStyle w:val="Overskrift2"/>
        <w:numPr>
          <w:ilvl w:val="0"/>
          <w:numId w:val="0"/>
        </w:numPr>
      </w:pPr>
      <w:bookmarkStart w:id="29" w:name="_Toc183315621"/>
      <w:r w:rsidRPr="00201EA3">
        <w:t xml:space="preserve">Punkt </w:t>
      </w:r>
      <w:r>
        <w:t>6.3</w:t>
      </w:r>
      <w:r w:rsidRPr="00201EA3">
        <w:t xml:space="preserve"> (</w:t>
      </w:r>
      <w:r>
        <w:t xml:space="preserve">Ændringer til levering som en </w:t>
      </w:r>
      <w:r w:rsidR="008A3C4C">
        <w:t>s</w:t>
      </w:r>
      <w:r>
        <w:t xml:space="preserve">elvstændig </w:t>
      </w:r>
      <w:r w:rsidR="008A3C4C">
        <w:t>o</w:t>
      </w:r>
      <w:r>
        <w:t>pgave</w:t>
      </w:r>
      <w:r w:rsidRPr="00201EA3">
        <w:t>)</w:t>
      </w:r>
      <w:bookmarkEnd w:id="29"/>
    </w:p>
    <w:p w14:paraId="777056B5" w14:textId="77777777" w:rsidR="00FD150B" w:rsidRDefault="00FD150B" w:rsidP="00FD150B">
      <w:r>
        <w:t>Ved bestilling af optioner eller andre ændringer, der ikke bestilles som en del af leverancen, sker en sådan levering som en selvstændig opgave.</w:t>
      </w:r>
    </w:p>
    <w:p w14:paraId="2BBB587D" w14:textId="77777777" w:rsidR="00FD150B" w:rsidRDefault="00FD150B" w:rsidP="00FD150B"/>
    <w:p w14:paraId="4D3E7B44" w14:textId="77777777" w:rsidR="00FD150B" w:rsidRPr="00D97255" w:rsidRDefault="00FD150B" w:rsidP="00FD150B">
      <w:r>
        <w:t>Opmærksomheden henledes på bestemmelsen i sidst</w:t>
      </w:r>
      <w:r w:rsidR="00852C8F">
        <w:t>e</w:t>
      </w:r>
      <w:r>
        <w:t xml:space="preserve"> afsnit, hvorefter opgørelsen af bod, erstatning </w:t>
      </w:r>
      <w:r w:rsidR="0067720E">
        <w:t>mv.</w:t>
      </w:r>
      <w:r w:rsidR="008A3C4C">
        <w:t xml:space="preserve"> for mangelfuld levering af den selvstændige opgave</w:t>
      </w:r>
      <w:r>
        <w:t xml:space="preserve"> sker på baggrund af det aftalte vederlag for den selvstændige opgave, inkl. estimat for timebaserede ydelser, ligesom eventuelle garantisvigt eller anden form for misligholdelse relateret til disse opgaver behandles uafhængigt af leverancen i øvrigt. </w:t>
      </w:r>
      <w:r w:rsidR="008A3C4C">
        <w:t>En eventuel misligholdelse af en selvstændig opgave kan således ikke medføre ophævelse af leverandørens øvrige ydelser under kontrakten.</w:t>
      </w:r>
    </w:p>
    <w:p w14:paraId="710BC0F5" w14:textId="77777777" w:rsidR="00422A74" w:rsidRDefault="00422A74" w:rsidP="00231087"/>
    <w:p w14:paraId="6AF66E5D" w14:textId="77777777" w:rsidR="00FD150B" w:rsidRDefault="00FD150B" w:rsidP="00FD150B">
      <w:pPr>
        <w:pStyle w:val="Overskrift2"/>
        <w:numPr>
          <w:ilvl w:val="0"/>
          <w:numId w:val="0"/>
        </w:numPr>
      </w:pPr>
      <w:bookmarkStart w:id="30" w:name="_Toc163971238"/>
      <w:bookmarkStart w:id="31" w:name="_Toc183315622"/>
      <w:r>
        <w:lastRenderedPageBreak/>
        <w:t>Punkt 6.4 (Kundens fremsættelse af ændringsanmodning)</w:t>
      </w:r>
      <w:bookmarkEnd w:id="30"/>
      <w:bookmarkEnd w:id="31"/>
    </w:p>
    <w:p w14:paraId="0AF4CD44" w14:textId="77777777" w:rsidR="00FD150B" w:rsidRDefault="00FD150B" w:rsidP="00FD150B">
      <w:r>
        <w:t xml:space="preserve">Kunden skal fremsætte sin ændringsanmodning skriftligt. </w:t>
      </w:r>
    </w:p>
    <w:p w14:paraId="6C735755" w14:textId="77777777" w:rsidR="00FD150B" w:rsidRDefault="00FD150B" w:rsidP="00FD150B"/>
    <w:p w14:paraId="1FEA4979" w14:textId="77777777" w:rsidR="00FD150B" w:rsidRDefault="00FD150B" w:rsidP="00FD150B">
      <w:r>
        <w:t xml:space="preserve">Når </w:t>
      </w:r>
      <w:r w:rsidR="00B921E9">
        <w:t>l</w:t>
      </w:r>
      <w:r>
        <w:t xml:space="preserve">everandøren har modtaget ændringsanmodningen, skal </w:t>
      </w:r>
      <w:r w:rsidR="00B921E9">
        <w:t>l</w:t>
      </w:r>
      <w:r>
        <w:t xml:space="preserve">everandøren give et overslag over det vederlag, der vil være forbundet med at udarbejde et løsningsforslag til den ønskede ændring. </w:t>
      </w:r>
    </w:p>
    <w:p w14:paraId="7A116884" w14:textId="77777777" w:rsidR="00FD150B" w:rsidRDefault="00FD150B" w:rsidP="00FD150B"/>
    <w:p w14:paraId="08E38DB0" w14:textId="77777777" w:rsidR="00FD150B" w:rsidRDefault="00FD150B" w:rsidP="00FD150B">
      <w:r>
        <w:t xml:space="preserve">Såfremt </w:t>
      </w:r>
      <w:r w:rsidR="00B921E9">
        <w:t>k</w:t>
      </w:r>
      <w:r>
        <w:t xml:space="preserve">unden kan godkende estimatet, udarbejder </w:t>
      </w:r>
      <w:r w:rsidR="00B921E9">
        <w:t>l</w:t>
      </w:r>
      <w:r>
        <w:t xml:space="preserve">everandøren herefter et løsningsforslag for ændringen. De nærmere krav til indholdet af et løsningsforslag er specificeret i bilag 9. Accepteres løsningsforslaget af </w:t>
      </w:r>
      <w:r w:rsidR="00900921">
        <w:t>k</w:t>
      </w:r>
      <w:r>
        <w:t xml:space="preserve">unden, indarbejdes ændringen i </w:t>
      </w:r>
      <w:r w:rsidR="00852C8F">
        <w:t>k</w:t>
      </w:r>
      <w:r>
        <w:t xml:space="preserve">ontrakten efter den fremgangsmåde, der er beskrevet i </w:t>
      </w:r>
      <w:r w:rsidR="00852C8F">
        <w:t>k</w:t>
      </w:r>
      <w:r>
        <w:t>ontraktens punkt 29.3.</w:t>
      </w:r>
    </w:p>
    <w:p w14:paraId="1CBF44A0" w14:textId="77777777" w:rsidR="00FD150B" w:rsidRDefault="00FD150B" w:rsidP="00FD150B"/>
    <w:p w14:paraId="70B85DA0" w14:textId="77777777" w:rsidR="00FD150B" w:rsidRDefault="00FD150B" w:rsidP="00FD150B">
      <w:r>
        <w:t xml:space="preserve">Det bemærkes, at </w:t>
      </w:r>
      <w:r w:rsidR="00900921">
        <w:t>l</w:t>
      </w:r>
      <w:r>
        <w:t xml:space="preserve">everandøren som udgangspunkt er forpligtet til at efterkomme en ændringsanmodning fra </w:t>
      </w:r>
      <w:r w:rsidR="00900921">
        <w:t>k</w:t>
      </w:r>
      <w:r>
        <w:t xml:space="preserve">unden. Dette gælder dog ikke, såfremt </w:t>
      </w:r>
      <w:r w:rsidR="00900921">
        <w:t>l</w:t>
      </w:r>
      <w:r>
        <w:t xml:space="preserve">everandøren i sit løsningsforslag påviser, at ændringsanmodningen af væsentlige tekniske eller funktionsmæssige hensyn ikke kan gennemføres. Væsentlige tekniske eller funktionsmæssige hensyn kan eksempelvis være, at ændringen kræver større indgreb i standardprogrammel, eller at ændringen vil vanskeliggøre en efterfølgende eventuel vedligeholdelse. </w:t>
      </w:r>
    </w:p>
    <w:p w14:paraId="6BECC978" w14:textId="77777777" w:rsidR="00FD150B" w:rsidRDefault="00FD150B" w:rsidP="00FD150B"/>
    <w:p w14:paraId="75F9F4A8" w14:textId="77777777" w:rsidR="00FD150B" w:rsidRDefault="00FD150B" w:rsidP="00FD150B">
      <w:r>
        <w:t xml:space="preserve">Leverandøren har dog altid pligt til at efterkomme </w:t>
      </w:r>
      <w:r w:rsidR="0033335F">
        <w:t>de ændringer, som ved kon</w:t>
      </w:r>
      <w:r w:rsidR="005B568A">
        <w:t>traktunderskrivelse er kendte for leverandøren, hvis de er angivet i bilag 3 (leverancebeskrivelsen)</w:t>
      </w:r>
      <w:r>
        <w:t>.</w:t>
      </w:r>
    </w:p>
    <w:p w14:paraId="112BB8CF" w14:textId="77777777" w:rsidR="005B568A" w:rsidRDefault="005B568A" w:rsidP="00FD150B"/>
    <w:p w14:paraId="555DA6B4" w14:textId="77777777" w:rsidR="005B568A" w:rsidRDefault="00230740" w:rsidP="00FD150B">
      <w:r>
        <w:t>Tilsvarende har leverandøren altid pligt til at efterkomme en ændringsanmodning vederlagsfri</w:t>
      </w:r>
      <w:r w:rsidR="0067720E">
        <w:t>t</w:t>
      </w:r>
      <w:r>
        <w:t xml:space="preserve">, hvis </w:t>
      </w:r>
      <w:r w:rsidR="005B568A">
        <w:t xml:space="preserve">anmodning er </w:t>
      </w:r>
      <w:r w:rsidR="007B4B59">
        <w:t>ubetydelig</w:t>
      </w:r>
      <w:r w:rsidR="005B568A">
        <w:t xml:space="preserve"> set i forhold til leverancen og kun medfører ubetydelige omkostninger for leverandøren</w:t>
      </w:r>
      <w:r>
        <w:t>.</w:t>
      </w:r>
    </w:p>
    <w:p w14:paraId="04D12880" w14:textId="77777777" w:rsidR="00FD150B" w:rsidRDefault="00FD150B" w:rsidP="00FD150B"/>
    <w:p w14:paraId="670B798F" w14:textId="77777777" w:rsidR="00FD150B" w:rsidRDefault="00FD150B" w:rsidP="00FD150B">
      <w:pPr>
        <w:pStyle w:val="Overskrift2"/>
        <w:numPr>
          <w:ilvl w:val="0"/>
          <w:numId w:val="0"/>
        </w:numPr>
      </w:pPr>
      <w:bookmarkStart w:id="32" w:name="_Toc163971239"/>
      <w:bookmarkStart w:id="33" w:name="_Toc183315623"/>
      <w:r>
        <w:t xml:space="preserve">Punkt 6.5 (Leverandørens fremsættelse af </w:t>
      </w:r>
      <w:r w:rsidR="00D67AC8">
        <w:t>ændringsanmodning</w:t>
      </w:r>
      <w:r>
        <w:t>)</w:t>
      </w:r>
      <w:bookmarkEnd w:id="32"/>
      <w:bookmarkEnd w:id="33"/>
    </w:p>
    <w:p w14:paraId="3E435298" w14:textId="77777777" w:rsidR="00FD150B" w:rsidRDefault="00FD150B" w:rsidP="00FD150B">
      <w:r>
        <w:t xml:space="preserve">Leverandøren skal fremsætte sin ændringsanmodning skriftligt. De nærmere krav til indholdet af </w:t>
      </w:r>
      <w:r w:rsidR="00852C8F">
        <w:t>l</w:t>
      </w:r>
      <w:r>
        <w:t xml:space="preserve">everandørens ændringsanmodning er specificeret i bilag 9. </w:t>
      </w:r>
    </w:p>
    <w:p w14:paraId="37C45D6C" w14:textId="77777777" w:rsidR="00FD150B" w:rsidRDefault="00FD150B" w:rsidP="00FD150B"/>
    <w:p w14:paraId="0340C7AA" w14:textId="77777777" w:rsidR="00230740" w:rsidRDefault="00230740" w:rsidP="00FD150B">
      <w:r>
        <w:lastRenderedPageBreak/>
        <w:t>Som modstykke til leverandørens pligt til at gennemføre ubetydelige ændringsanmodninger vederlagsfrit har kunden en pligt til at efterkomme en ændringsanmodning fra leverandøren uden kompensation</w:t>
      </w:r>
      <w:r w:rsidR="007F0C98">
        <w:t>, hvis anmodningen medfører ubetydelige konsekvenser set i forhold til leverancen og kun medfører ubetydelige afledte omkostninger for kunden.</w:t>
      </w:r>
    </w:p>
    <w:p w14:paraId="6738668C" w14:textId="77777777" w:rsidR="00230740" w:rsidRDefault="00230740" w:rsidP="00FD150B"/>
    <w:p w14:paraId="79C305FD" w14:textId="77777777" w:rsidR="00FD150B" w:rsidRDefault="00FD150B" w:rsidP="00FD150B">
      <w:pPr>
        <w:pStyle w:val="Overskrift2"/>
        <w:numPr>
          <w:ilvl w:val="0"/>
          <w:numId w:val="0"/>
        </w:numPr>
      </w:pPr>
      <w:bookmarkStart w:id="34" w:name="_Toc163971240"/>
      <w:bookmarkStart w:id="35" w:name="_Toc183315624"/>
      <w:r>
        <w:t>Punkt 6.6 (Ændringslog)</w:t>
      </w:r>
      <w:bookmarkEnd w:id="34"/>
      <w:bookmarkEnd w:id="35"/>
    </w:p>
    <w:p w14:paraId="49C9B8CA" w14:textId="77777777" w:rsidR="00FD150B" w:rsidRDefault="00FD150B" w:rsidP="00FD150B">
      <w:r>
        <w:t xml:space="preserve">Det er væsentligt, at kontrakten løbende opdateres, så der ikke er tvivl om indholdet af parternes kontraktlige forpligtelser. Leverandøren skal derfor opretholde en fælles ændringslog, der indeholder al relevant </w:t>
      </w:r>
      <w:r w:rsidR="00900921">
        <w:t>d</w:t>
      </w:r>
      <w:r>
        <w:t xml:space="preserve">okumentation vedrørende ændringerne, ligesom </w:t>
      </w:r>
      <w:r w:rsidR="00900921">
        <w:t>l</w:t>
      </w:r>
      <w:r>
        <w:t xml:space="preserve">everandøren skal indarbejde ændringerne i </w:t>
      </w:r>
      <w:r w:rsidR="00900921">
        <w:t>k</w:t>
      </w:r>
      <w:r>
        <w:t>ontrakten</w:t>
      </w:r>
      <w:r w:rsidR="007F0C98">
        <w:t xml:space="preserve"> og bilagene</w:t>
      </w:r>
      <w:r>
        <w:t xml:space="preserve"> i overensstemmelse med bestemmelserne i punkt 29.3. </w:t>
      </w:r>
    </w:p>
    <w:p w14:paraId="5AC2FD37" w14:textId="77777777" w:rsidR="00FD150B" w:rsidRDefault="00FD150B" w:rsidP="00FD150B"/>
    <w:p w14:paraId="05790D09" w14:textId="77777777" w:rsidR="00FD150B" w:rsidRDefault="00FD150B" w:rsidP="00FD150B">
      <w:pPr>
        <w:pStyle w:val="Overskrift2"/>
        <w:numPr>
          <w:ilvl w:val="0"/>
          <w:numId w:val="0"/>
        </w:numPr>
      </w:pPr>
      <w:bookmarkStart w:id="36" w:name="_Toc163971241"/>
      <w:bookmarkStart w:id="37" w:name="_Toc183315625"/>
      <w:r>
        <w:t xml:space="preserve">Punkt 6.7 (Ændringer uden </w:t>
      </w:r>
      <w:r w:rsidR="00852C8F">
        <w:t>L</w:t>
      </w:r>
      <w:r>
        <w:t>everandørens samtykke)</w:t>
      </w:r>
      <w:bookmarkEnd w:id="36"/>
      <w:bookmarkEnd w:id="37"/>
    </w:p>
    <w:p w14:paraId="0FF5D4E2" w14:textId="77777777" w:rsidR="00FD150B" w:rsidRDefault="00FD150B" w:rsidP="00FD150B">
      <w:r>
        <w:t>Bestemmelsen vedrører egentlige ændringer</w:t>
      </w:r>
      <w:r w:rsidR="009B08B4">
        <w:t xml:space="preserve"> foretaget af kunden eller en af kunden valgt tredjemand</w:t>
      </w:r>
      <w:r>
        <w:t xml:space="preserve">. Ændringer, der er et naturligt led i almindelig vedligeholdelse og drift, falder uden for bestemmelsens område, i det omfang sådanne ændringer er påregnelige for leverandøren ved kontraktens indgåelse. </w:t>
      </w:r>
    </w:p>
    <w:p w14:paraId="64F4A7EF" w14:textId="77777777" w:rsidR="00FD150B" w:rsidRDefault="00FD150B" w:rsidP="00FD150B"/>
    <w:p w14:paraId="18DB60C1" w14:textId="77777777" w:rsidR="00FD150B" w:rsidRDefault="00FD150B" w:rsidP="00FD150B">
      <w:r>
        <w:t xml:space="preserve">Udgangspunktet er, at </w:t>
      </w:r>
      <w:r w:rsidR="00900921">
        <w:t>l</w:t>
      </w:r>
      <w:r>
        <w:t>everandøren</w:t>
      </w:r>
      <w:r w:rsidR="005F0BAF">
        <w:t xml:space="preserve"> fritages for ansvaret </w:t>
      </w:r>
      <w:r w:rsidR="00E27472">
        <w:t xml:space="preserve">for </w:t>
      </w:r>
      <w:r w:rsidR="004131AF">
        <w:t>de dele af leverancen, som</w:t>
      </w:r>
      <w:r>
        <w:t xml:space="preserve"> </w:t>
      </w:r>
      <w:r w:rsidR="00900921">
        <w:t>k</w:t>
      </w:r>
      <w:r>
        <w:t xml:space="preserve">unden </w:t>
      </w:r>
      <w:r w:rsidR="004131AF">
        <w:t>foretager ændringer i. Ansvarsfritagelsen kan også omfatte fejlrettelse, vedligeholdelse og support samt krav til leverandørens drift af leverancen.</w:t>
      </w:r>
      <w:r>
        <w:t xml:space="preserve"> </w:t>
      </w:r>
    </w:p>
    <w:p w14:paraId="331B994A" w14:textId="77777777" w:rsidR="00FD150B" w:rsidRDefault="00FD150B" w:rsidP="00FD150B"/>
    <w:p w14:paraId="44D4892B" w14:textId="77777777" w:rsidR="007964E8" w:rsidRDefault="007964E8" w:rsidP="00FD150B">
      <w:r>
        <w:t>Kunden har i medfør af punkt 23.3.1 ret til at foretage ændringer i kundespecifikt programmel. En sådanne ændring kan medføre ansvarsfrihed for leverandøren efter nærværende bestemmelse.</w:t>
      </w:r>
    </w:p>
    <w:p w14:paraId="289F15EE" w14:textId="77777777" w:rsidR="007964E8" w:rsidRDefault="007964E8" w:rsidP="00FD150B"/>
    <w:p w14:paraId="7A192718" w14:textId="77777777" w:rsidR="00FD150B" w:rsidRDefault="00FD150B" w:rsidP="00FD150B">
      <w:r>
        <w:t xml:space="preserve">Genskaber </w:t>
      </w:r>
      <w:r w:rsidR="00900921">
        <w:t>k</w:t>
      </w:r>
      <w:r>
        <w:t xml:space="preserve">unden den oprindelige situation, </w:t>
      </w:r>
      <w:r w:rsidR="0033316D">
        <w:t xml:space="preserve">genopstår </w:t>
      </w:r>
      <w:r w:rsidR="00900921">
        <w:t>l</w:t>
      </w:r>
      <w:r>
        <w:t xml:space="preserve">everandørens forpligtelser. </w:t>
      </w:r>
    </w:p>
    <w:p w14:paraId="31FDC98B" w14:textId="77777777" w:rsidR="00FD150B" w:rsidRDefault="00FD150B" w:rsidP="00231087"/>
    <w:p w14:paraId="70299CDB" w14:textId="77777777" w:rsidR="0043406A" w:rsidRDefault="0043406A" w:rsidP="0043406A">
      <w:pPr>
        <w:pStyle w:val="Overskrift2"/>
        <w:numPr>
          <w:ilvl w:val="0"/>
          <w:numId w:val="0"/>
        </w:numPr>
      </w:pPr>
      <w:bookmarkStart w:id="38" w:name="_Toc183315626"/>
      <w:r w:rsidRPr="00201EA3">
        <w:lastRenderedPageBreak/>
        <w:t xml:space="preserve">Punkt </w:t>
      </w:r>
      <w:r>
        <w:t>7.</w:t>
      </w:r>
      <w:r w:rsidRPr="00201EA3">
        <w:t xml:space="preserve"> (</w:t>
      </w:r>
      <w:r>
        <w:t>L</w:t>
      </w:r>
      <w:r w:rsidR="00724745">
        <w:t>EVERING</w:t>
      </w:r>
      <w:r w:rsidRPr="00201EA3">
        <w:t>)</w:t>
      </w:r>
      <w:bookmarkEnd w:id="38"/>
    </w:p>
    <w:p w14:paraId="077362B7" w14:textId="77777777" w:rsidR="00501D3F" w:rsidRDefault="00501D3F" w:rsidP="00501D3F">
      <w:pPr>
        <w:pStyle w:val="Overskrift2"/>
        <w:numPr>
          <w:ilvl w:val="0"/>
          <w:numId w:val="0"/>
        </w:numPr>
      </w:pPr>
      <w:bookmarkStart w:id="39" w:name="_Toc183315627"/>
      <w:r w:rsidRPr="00201EA3">
        <w:t xml:space="preserve">Punkt </w:t>
      </w:r>
      <w:r>
        <w:t>7.</w:t>
      </w:r>
      <w:r w:rsidR="00F15BBD">
        <w:t>2</w:t>
      </w:r>
      <w:r w:rsidRPr="00201EA3">
        <w:t xml:space="preserve"> (</w:t>
      </w:r>
      <w:r w:rsidR="00F15BBD">
        <w:t>Tidsplan</w:t>
      </w:r>
      <w:r w:rsidRPr="00201EA3">
        <w:t>)</w:t>
      </w:r>
      <w:bookmarkEnd w:id="39"/>
    </w:p>
    <w:p w14:paraId="709EC258" w14:textId="77777777" w:rsidR="0081274A" w:rsidRDefault="00F15BBD" w:rsidP="00F15BBD">
      <w:r>
        <w:t xml:space="preserve">Hver part har ret til med et varsel på mindst 10 arbejdsdage tre gange at udskyde en i tidsplanen fastsat tidsfrist. </w:t>
      </w:r>
    </w:p>
    <w:p w14:paraId="1592AF32" w14:textId="77777777" w:rsidR="0081274A" w:rsidRDefault="0081274A" w:rsidP="00F15BBD"/>
    <w:p w14:paraId="3757C324" w14:textId="77777777" w:rsidR="00F15BBD" w:rsidRPr="00F15BBD" w:rsidRDefault="0033316D" w:rsidP="00F15BBD">
      <w:r>
        <w:t xml:space="preserve">Såfremt en part udskyder en tidsfrist, kan </w:t>
      </w:r>
      <w:r w:rsidR="0081274A">
        <w:t>d</w:t>
      </w:r>
      <w:r w:rsidR="00F15BBD">
        <w:t xml:space="preserve">en </w:t>
      </w:r>
      <w:r w:rsidR="0081274A">
        <w:t xml:space="preserve">anden </w:t>
      </w:r>
      <w:r w:rsidR="00F15BBD">
        <w:t>part</w:t>
      </w:r>
      <w:r>
        <w:t xml:space="preserve"> </w:t>
      </w:r>
      <w:r w:rsidR="0081274A">
        <w:t>kræve, at en eller flere af de efterfølgende tidsfrister udskydes (en såkaldt kontraudskydel</w:t>
      </w:r>
      <w:r w:rsidR="007D4C48">
        <w:t>se).</w:t>
      </w:r>
    </w:p>
    <w:p w14:paraId="3CE61BD6" w14:textId="77777777" w:rsidR="00562098" w:rsidRDefault="00562098" w:rsidP="00627F02"/>
    <w:p w14:paraId="62C6BFD3" w14:textId="77777777" w:rsidR="00C21B3D" w:rsidRDefault="00C21B3D" w:rsidP="00627F02">
      <w:r>
        <w:t xml:space="preserve">I modsætning til K01 har leverandøren ikke krav på godtgørelse af omkostninger i anledning af </w:t>
      </w:r>
      <w:r w:rsidR="006E60CA">
        <w:t>udskydelsen. Tilsvarende har kunden heller ikke et sådant krav.</w:t>
      </w:r>
    </w:p>
    <w:p w14:paraId="7DB9EEBF" w14:textId="77777777" w:rsidR="00C21B3D" w:rsidRDefault="00C21B3D" w:rsidP="00627F02"/>
    <w:p w14:paraId="61090135" w14:textId="77777777" w:rsidR="0081274A" w:rsidRDefault="0081274A" w:rsidP="0081274A">
      <w:pPr>
        <w:pStyle w:val="Overskrift2"/>
        <w:numPr>
          <w:ilvl w:val="0"/>
          <w:numId w:val="0"/>
        </w:numPr>
      </w:pPr>
      <w:bookmarkStart w:id="40" w:name="_Toc183315628"/>
      <w:r w:rsidRPr="00201EA3">
        <w:t xml:space="preserve">Punkt </w:t>
      </w:r>
      <w:r>
        <w:t>7.3</w:t>
      </w:r>
      <w:r w:rsidRPr="00201EA3">
        <w:t xml:space="preserve"> (</w:t>
      </w:r>
      <w:r>
        <w:t>Faseopdeling</w:t>
      </w:r>
      <w:r w:rsidRPr="00201EA3">
        <w:t>)</w:t>
      </w:r>
      <w:bookmarkEnd w:id="40"/>
    </w:p>
    <w:p w14:paraId="318036C8" w14:textId="77777777" w:rsidR="0081274A" w:rsidRDefault="007964E8" w:rsidP="0081274A">
      <w:r>
        <w:t xml:space="preserve">Af hensyn til projektstyring </w:t>
      </w:r>
      <w:r w:rsidR="00B75864">
        <w:t>og/</w:t>
      </w:r>
      <w:r>
        <w:t xml:space="preserve">eller opfyldelse et successivt ibrugtagningsbehov </w:t>
      </w:r>
      <w:r w:rsidR="00D32D27">
        <w:t>kan leverancen</w:t>
      </w:r>
      <w:r w:rsidR="0067720E">
        <w:t xml:space="preserve"> </w:t>
      </w:r>
      <w:r w:rsidR="00D32D27">
        <w:t xml:space="preserve">være opdelt i delleverancer/faser. </w:t>
      </w:r>
      <w:r w:rsidR="0081274A">
        <w:t xml:space="preserve">Såfremt leverance er opdelt i delleverancer, </w:t>
      </w:r>
      <w:r w:rsidR="000254AB">
        <w:t xml:space="preserve">skal </w:t>
      </w:r>
      <w:r w:rsidR="0081274A">
        <w:t xml:space="preserve">bilag 1 og bilag 3 </w:t>
      </w:r>
      <w:r w:rsidR="000254AB">
        <w:t xml:space="preserve">indeholde </w:t>
      </w:r>
      <w:r w:rsidR="0081274A">
        <w:t xml:space="preserve">en nærmere angivelse af antal faser, tidsfrister og det nærmere indhold af de enkelte delleverancer. </w:t>
      </w:r>
    </w:p>
    <w:p w14:paraId="1EC2590C" w14:textId="77777777" w:rsidR="00D32D27" w:rsidRDefault="00D32D27" w:rsidP="0081274A"/>
    <w:p w14:paraId="20DED24A" w14:textId="77777777" w:rsidR="00D32D27" w:rsidRDefault="00D32D27" w:rsidP="00B75864">
      <w:r>
        <w:t>Standardkontrakten rummer ingen begrænsninger i antallet af delleverancer/faser, som en leverance kan være opdelt i. Da en delleverance</w:t>
      </w:r>
      <w:r w:rsidR="00E63A12">
        <w:t>/fase</w:t>
      </w:r>
      <w:r>
        <w:t xml:space="preserve"> afsluttes med en delleveranceprøve, forudsætte</w:t>
      </w:r>
      <w:r w:rsidR="0067720E">
        <w:t>s</w:t>
      </w:r>
      <w:r>
        <w:t xml:space="preserve"> det dog, at leverandøren i de enkelte faser le</w:t>
      </w:r>
      <w:r w:rsidR="00E63A12">
        <w:t xml:space="preserve">verer ydelser, hvor leveringen efterfølgende kan afprøves. En delleverance/fase forudsættes derfor at indeholde </w:t>
      </w:r>
      <w:r w:rsidR="00B75864">
        <w:t xml:space="preserve">opfyldelse af </w:t>
      </w:r>
      <w:r w:rsidR="00E63A12">
        <w:t xml:space="preserve">konkrete </w:t>
      </w:r>
      <w:r w:rsidR="00B75864">
        <w:t>målbare krav</w:t>
      </w:r>
      <w:r w:rsidR="00E63A12">
        <w:t xml:space="preserve">. </w:t>
      </w:r>
    </w:p>
    <w:p w14:paraId="1F362BD0" w14:textId="77777777" w:rsidR="0081274A" w:rsidRDefault="0081274A" w:rsidP="0081274A"/>
    <w:p w14:paraId="7C3B969D" w14:textId="77777777" w:rsidR="0081274A" w:rsidRPr="0081274A" w:rsidRDefault="0081274A" w:rsidP="0081274A">
      <w:r>
        <w:t>Det bemærkes, at en faseopdeling ikke nødvendig</w:t>
      </w:r>
      <w:r w:rsidR="00F47965">
        <w:t>vis indebærer, at der også kan ske ibrugtagning i faser, idet faseopdelt ibrugtagning skal være aftalt</w:t>
      </w:r>
      <w:r w:rsidR="009562FA">
        <w:t>, jf. kontraktens punkt 9.</w:t>
      </w:r>
    </w:p>
    <w:p w14:paraId="150DECE4" w14:textId="77777777" w:rsidR="000B1968" w:rsidRDefault="000B1968" w:rsidP="00B71975"/>
    <w:p w14:paraId="52459103" w14:textId="77777777" w:rsidR="009562FA" w:rsidRDefault="009562FA" w:rsidP="00B71975">
      <w:r>
        <w:t>Uanset at der er aftalt levering af leverancen i delleverancer, sker overtagelse</w:t>
      </w:r>
      <w:r w:rsidR="0067720E">
        <w:t>n</w:t>
      </w:r>
      <w:r>
        <w:t xml:space="preserve"> </w:t>
      </w:r>
      <w:r w:rsidR="000254AB">
        <w:t xml:space="preserve">af </w:t>
      </w:r>
      <w:r>
        <w:t>leverancen</w:t>
      </w:r>
      <w:r w:rsidR="00BD068D">
        <w:t xml:space="preserve"> samlet</w:t>
      </w:r>
      <w:r w:rsidR="00497685">
        <w:t>, jf. tillige kontraktens punkt 8.1</w:t>
      </w:r>
      <w:r>
        <w:t>.</w:t>
      </w:r>
    </w:p>
    <w:p w14:paraId="51D9040B" w14:textId="77777777" w:rsidR="009562FA" w:rsidRDefault="009562FA" w:rsidP="00B71975"/>
    <w:p w14:paraId="0D7CFFAD" w14:textId="77777777" w:rsidR="00F47965" w:rsidRDefault="00F47965" w:rsidP="00F47965">
      <w:pPr>
        <w:pStyle w:val="Overskrift2"/>
        <w:numPr>
          <w:ilvl w:val="0"/>
          <w:numId w:val="0"/>
        </w:numPr>
      </w:pPr>
      <w:bookmarkStart w:id="41" w:name="_Toc183315629"/>
      <w:r w:rsidRPr="00201EA3">
        <w:lastRenderedPageBreak/>
        <w:t xml:space="preserve">Punkt </w:t>
      </w:r>
      <w:r>
        <w:t>8</w:t>
      </w:r>
      <w:r w:rsidR="007363A7">
        <w:t>.</w:t>
      </w:r>
      <w:r w:rsidR="00D423AA">
        <w:t xml:space="preserve"> (</w:t>
      </w:r>
      <w:r w:rsidR="00724745">
        <w:t>AFPRØVNING</w:t>
      </w:r>
      <w:r w:rsidRPr="00201EA3">
        <w:t>)</w:t>
      </w:r>
      <w:bookmarkEnd w:id="41"/>
    </w:p>
    <w:p w14:paraId="0F6955FC" w14:textId="77777777" w:rsidR="00422A74" w:rsidRDefault="00422A74" w:rsidP="00422A74">
      <w:pPr>
        <w:pStyle w:val="Overskrift2"/>
        <w:numPr>
          <w:ilvl w:val="0"/>
          <w:numId w:val="0"/>
        </w:numPr>
      </w:pPr>
      <w:bookmarkStart w:id="42" w:name="_Toc183315630"/>
      <w:r w:rsidRPr="00201EA3">
        <w:t xml:space="preserve">Punkt </w:t>
      </w:r>
      <w:r>
        <w:t>8.1 (Generelt</w:t>
      </w:r>
      <w:r w:rsidRPr="00201EA3">
        <w:t>)</w:t>
      </w:r>
      <w:bookmarkEnd w:id="42"/>
    </w:p>
    <w:p w14:paraId="5714589F" w14:textId="77777777" w:rsidR="00F47965" w:rsidRDefault="00F47965" w:rsidP="00F47965">
      <w:r>
        <w:t>Medmindre andet er angivet i bilag 14, sker afprøvning</w:t>
      </w:r>
      <w:r w:rsidR="006D5196">
        <w:t xml:space="preserve"> af en leverance ved en fabriks</w:t>
      </w:r>
      <w:r>
        <w:t xml:space="preserve">prøve og en delleveranceprøve for hver fase </w:t>
      </w:r>
      <w:r w:rsidR="006D5196">
        <w:t xml:space="preserve">(forudsat at </w:t>
      </w:r>
      <w:r w:rsidR="009562FA">
        <w:t xml:space="preserve">leverancen </w:t>
      </w:r>
      <w:r w:rsidR="006D5196">
        <w:t xml:space="preserve">leveres i faser) </w:t>
      </w:r>
      <w:r>
        <w:t>samt en overtagelsesprøve og en driftsprøve for leverancen som helhed. Såfremt en dell</w:t>
      </w:r>
      <w:r w:rsidR="009562FA">
        <w:t>everance kan ibrugtages af kunden</w:t>
      </w:r>
      <w:r w:rsidR="006D5196">
        <w:t xml:space="preserve">, gennemføres tillige en driftsprøve </w:t>
      </w:r>
      <w:r w:rsidR="00497685">
        <w:t>af</w:t>
      </w:r>
      <w:r w:rsidR="006D5196">
        <w:t xml:space="preserve"> delleverance</w:t>
      </w:r>
      <w:r w:rsidR="00497685">
        <w:t>n</w:t>
      </w:r>
      <w:r w:rsidR="006D5196">
        <w:t xml:space="preserve">. </w:t>
      </w:r>
    </w:p>
    <w:p w14:paraId="4298AED1" w14:textId="77777777" w:rsidR="006D5196" w:rsidRDefault="006D5196" w:rsidP="00F47965"/>
    <w:p w14:paraId="767766B5" w14:textId="77777777" w:rsidR="009425DE" w:rsidRDefault="00E33F2D" w:rsidP="00F47965">
      <w:r>
        <w:t>Der er i bestemmelsen fastsat en 10-</w:t>
      </w:r>
      <w:r w:rsidR="00A63C22">
        <w:t>arbejds</w:t>
      </w:r>
      <w:r>
        <w:t>dages godkendelsesfrist for k</w:t>
      </w:r>
      <w:r w:rsidR="009425DE">
        <w:t>unden</w:t>
      </w:r>
      <w:r>
        <w:t>. Såfremt</w:t>
      </w:r>
      <w:r w:rsidR="009425DE">
        <w:t xml:space="preserve"> kunden ikke afgiver meddelelse om godkendelsen inden fristen, kan leverandøren </w:t>
      </w:r>
      <w:r w:rsidR="00D06783">
        <w:t xml:space="preserve">meddele kunden, at prøven vil blive anset for </w:t>
      </w:r>
      <w:r w:rsidR="009425DE">
        <w:t xml:space="preserve">godkendt, medmindre kunden </w:t>
      </w:r>
      <w:r w:rsidR="00D06783">
        <w:t xml:space="preserve">ikke </w:t>
      </w:r>
      <w:r w:rsidR="009425DE">
        <w:t>inden 10 arbejdsdage</w:t>
      </w:r>
      <w:r w:rsidR="00D06783">
        <w:t xml:space="preserve"> regnet fra leverandørens meddelelse tager stilling til prøven</w:t>
      </w:r>
      <w:r w:rsidR="009425DE">
        <w:t xml:space="preserve">. </w:t>
      </w:r>
      <w:r w:rsidR="00D06783">
        <w:t xml:space="preserve">Som kunde skal man derfor være </w:t>
      </w:r>
      <w:r w:rsidR="007B4B59">
        <w:t>yderst</w:t>
      </w:r>
      <w:r w:rsidR="00D06783">
        <w:t xml:space="preserve"> opmærksom på, de konsekvenser manglende </w:t>
      </w:r>
      <w:r w:rsidR="00CA6B0E">
        <w:t>stillingtagen</w:t>
      </w:r>
      <w:r w:rsidR="00D06783">
        <w:t xml:space="preserve"> til en prøve </w:t>
      </w:r>
      <w:r w:rsidR="00FB5A4D">
        <w:t>kan medføre.</w:t>
      </w:r>
    </w:p>
    <w:p w14:paraId="5DAC2557" w14:textId="77777777" w:rsidR="009425DE" w:rsidRDefault="009425DE" w:rsidP="00F47965"/>
    <w:p w14:paraId="3021508D" w14:textId="77777777" w:rsidR="00FB5A4D" w:rsidRDefault="00FB5A4D" w:rsidP="00F47965">
      <w:r>
        <w:t>Videre skal man som kunde være opmærksom på, at en kundes godkendelse af en prøve kan medføre afkald på at få en fejl rettet, dersom kunden ved godkendelse af prøven er gjort opmærksom på fravigelsen af kontraktens krav</w:t>
      </w:r>
      <w:r w:rsidR="00E72E7F">
        <w:t>, og parterne samtidig med godkendelse af prøven ændre</w:t>
      </w:r>
      <w:r w:rsidR="00BD068D">
        <w:t>r</w:t>
      </w:r>
      <w:r w:rsidR="00E72E7F">
        <w:t xml:space="preserve"> kontraktens krav, således disse afspejler fravigelsen. Der henvises i øvrigt til punkt 8.4</w:t>
      </w:r>
      <w:r w:rsidR="00DA47E0">
        <w:t>, 4. afsnit,</w:t>
      </w:r>
      <w:r w:rsidR="00E72E7F">
        <w:t xml:space="preserve"> om delleveranceprøve</w:t>
      </w:r>
      <w:r w:rsidR="00BD068D">
        <w:t>,</w:t>
      </w:r>
      <w:r w:rsidR="00E72E7F">
        <w:t xml:space="preserve"> og de</w:t>
      </w:r>
      <w:r w:rsidR="00BD068D">
        <w:t>t</w:t>
      </w:r>
      <w:r w:rsidR="00E72E7F">
        <w:t xml:space="preserve"> her </w:t>
      </w:r>
      <w:r w:rsidR="00DA47E0">
        <w:t xml:space="preserve">yderligere </w:t>
      </w:r>
      <w:r w:rsidR="00E72E7F">
        <w:t>anførte om fejl ved en delleveranceprøve.</w:t>
      </w:r>
      <w:r w:rsidR="00DA47E0">
        <w:t xml:space="preserve"> Tilsvarende følger det af bestemmelsen, at kundens godkendelse af en prøve kan medføre</w:t>
      </w:r>
      <w:r w:rsidR="00BD068D">
        <w:t>,</w:t>
      </w:r>
      <w:r w:rsidR="00DA47E0">
        <w:t xml:space="preserve"> at kunden accepterer </w:t>
      </w:r>
      <w:r w:rsidR="00314F77">
        <w:t>ændrede krav, dersom kontraktens krav ændres samtidig med kundes godkendelse af prøve</w:t>
      </w:r>
      <w:r w:rsidR="00BD068D">
        <w:t>n</w:t>
      </w:r>
      <w:r w:rsidR="00314F77">
        <w:t xml:space="preserve">, således </w:t>
      </w:r>
      <w:r w:rsidR="00B75864">
        <w:t xml:space="preserve">at </w:t>
      </w:r>
      <w:r w:rsidR="00314F77">
        <w:t>kravene afspejler fravigelsen.</w:t>
      </w:r>
    </w:p>
    <w:p w14:paraId="091BF1D1" w14:textId="77777777" w:rsidR="00FB5A4D" w:rsidRDefault="00FB5A4D" w:rsidP="00F47965"/>
    <w:p w14:paraId="10188212" w14:textId="77777777" w:rsidR="00562098" w:rsidRDefault="00BA181B" w:rsidP="00627F02">
      <w:r>
        <w:t>I bilag 14 skal det nærmere angives, hvad de enkelte prøver omfatter.</w:t>
      </w:r>
    </w:p>
    <w:p w14:paraId="1742A749" w14:textId="77777777" w:rsidR="00BA181B" w:rsidRDefault="00BA181B" w:rsidP="00627F02"/>
    <w:p w14:paraId="73185E94" w14:textId="77777777" w:rsidR="00FD150B" w:rsidRPr="00096D01" w:rsidRDefault="00FD150B" w:rsidP="00FD150B">
      <w:pPr>
        <w:pStyle w:val="Overskrift2"/>
        <w:numPr>
          <w:ilvl w:val="0"/>
          <w:numId w:val="0"/>
        </w:numPr>
      </w:pPr>
      <w:bookmarkStart w:id="43" w:name="_Toc163971248"/>
      <w:bookmarkStart w:id="44" w:name="_Toc183315631"/>
      <w:r w:rsidRPr="00096D01">
        <w:t>Punkt 8.2 (Fabriksprøve)</w:t>
      </w:r>
      <w:bookmarkEnd w:id="43"/>
      <w:bookmarkEnd w:id="44"/>
    </w:p>
    <w:p w14:paraId="08F1436A" w14:textId="77777777" w:rsidR="00FD150B" w:rsidRPr="00BD068D" w:rsidRDefault="00FD150B" w:rsidP="004E2077">
      <w:pPr>
        <w:rPr>
          <w:highlight w:val="yellow"/>
        </w:rPr>
      </w:pPr>
      <w:r w:rsidRPr="00096D01">
        <w:t>En fabriksprøve omfatter afprøvning af programmel, udstyr og dokumentation, for så vidt dette kan ske uden direkte tilslutning til kundens it-miljø. Formålet med fabriksprøven er at sikre, at programmel, udstyr og dokumentation opfylder de stillede krav, forinden der sker en installation heraf</w:t>
      </w:r>
      <w:r w:rsidR="009E074B">
        <w:t xml:space="preserve"> i kundens it-miljø</w:t>
      </w:r>
      <w:r w:rsidRPr="00096D01">
        <w:t>.</w:t>
      </w:r>
      <w:r w:rsidRPr="00096D01">
        <w:tab/>
      </w:r>
    </w:p>
    <w:p w14:paraId="2AB3DF80" w14:textId="77777777" w:rsidR="00FD150B" w:rsidRDefault="00FD150B" w:rsidP="00FD150B"/>
    <w:p w14:paraId="5191E87F" w14:textId="77777777" w:rsidR="00FD150B" w:rsidRDefault="00FD150B" w:rsidP="00FD150B">
      <w:pPr>
        <w:pStyle w:val="Overskrift2"/>
        <w:numPr>
          <w:ilvl w:val="0"/>
          <w:numId w:val="0"/>
        </w:numPr>
      </w:pPr>
      <w:bookmarkStart w:id="45" w:name="_Toc163971249"/>
      <w:bookmarkStart w:id="46" w:name="_Toc183315632"/>
      <w:r>
        <w:lastRenderedPageBreak/>
        <w:t>Punkt 8.3 (Installationsprøve)</w:t>
      </w:r>
      <w:bookmarkEnd w:id="45"/>
      <w:bookmarkEnd w:id="46"/>
    </w:p>
    <w:p w14:paraId="65913669" w14:textId="77777777" w:rsidR="00FD150B" w:rsidRDefault="004E2077" w:rsidP="00FD150B">
      <w:r>
        <w:t>Såfremt leverandøren skal levere udstyr, skal der foretages en installationsprøve</w:t>
      </w:r>
      <w:r w:rsidR="0020165D">
        <w:t>.</w:t>
      </w:r>
      <w:r w:rsidR="00FD150B">
        <w:t xml:space="preserve"> </w:t>
      </w:r>
    </w:p>
    <w:p w14:paraId="0EE15807" w14:textId="77777777" w:rsidR="00FD150B" w:rsidRDefault="00FD150B" w:rsidP="00FD150B"/>
    <w:p w14:paraId="75FABE03" w14:textId="77777777" w:rsidR="00FD150B" w:rsidRDefault="00FD150B" w:rsidP="00FD150B">
      <w:pPr>
        <w:pStyle w:val="Overskrift2"/>
        <w:numPr>
          <w:ilvl w:val="0"/>
          <w:numId w:val="0"/>
        </w:numPr>
      </w:pPr>
      <w:bookmarkStart w:id="47" w:name="_Toc163971250"/>
      <w:bookmarkStart w:id="48" w:name="_Toc183315633"/>
      <w:r>
        <w:t>Punkt 8.4 (Delleveranceprøve)</w:t>
      </w:r>
      <w:bookmarkEnd w:id="47"/>
      <w:bookmarkEnd w:id="48"/>
    </w:p>
    <w:p w14:paraId="2F585F25" w14:textId="77777777" w:rsidR="00D24101" w:rsidRDefault="00D24101" w:rsidP="00FD150B">
      <w:r>
        <w:t xml:space="preserve">Det primære formål med en </w:t>
      </w:r>
      <w:r w:rsidR="00FD150B">
        <w:t>delleveranceprøve</w:t>
      </w:r>
      <w:r>
        <w:t xml:space="preserve"> er at </w:t>
      </w:r>
      <w:r w:rsidR="00FD150B">
        <w:t xml:space="preserve">konstatere, om den aftalte funktionalitet og dokumentation i den pågældende delleverance opfylder kontraktens krav. </w:t>
      </w:r>
    </w:p>
    <w:p w14:paraId="6C46D133" w14:textId="77777777" w:rsidR="00FD150B" w:rsidRDefault="00FD150B" w:rsidP="00FD150B"/>
    <w:p w14:paraId="73D48BA8" w14:textId="77777777" w:rsidR="00D24101" w:rsidRDefault="00D24101" w:rsidP="00FD150B">
      <w:r>
        <w:t xml:space="preserve">Herudover kan en delleveranceprøve omfatte test af servicemål. Dette skal dog være aftalt i bilag 14. </w:t>
      </w:r>
      <w:r w:rsidR="00833FC4">
        <w:t>Det må antages</w:t>
      </w:r>
      <w:r w:rsidR="00BD068D">
        <w:t>,</w:t>
      </w:r>
      <w:r w:rsidR="00833FC4">
        <w:t xml:space="preserve"> at test af servicemål først og fremmest vil være relevant, hvor</w:t>
      </w:r>
      <w:r w:rsidR="00A91645">
        <w:t xml:space="preserve"> der er aftalt, at</w:t>
      </w:r>
      <w:r w:rsidR="00833FC4">
        <w:t xml:space="preserve"> kunden kan ibrugtage delleverance</w:t>
      </w:r>
      <w:r w:rsidR="00A91645">
        <w:t>n</w:t>
      </w:r>
      <w:r w:rsidR="00833FC4">
        <w:t>.</w:t>
      </w:r>
    </w:p>
    <w:p w14:paraId="3BFEAF3B" w14:textId="77777777" w:rsidR="00FD150B" w:rsidRDefault="00FD150B" w:rsidP="00FD150B"/>
    <w:p w14:paraId="3495465F" w14:textId="77777777" w:rsidR="00FD150B" w:rsidRDefault="00FD150B" w:rsidP="00FD150B">
      <w:r>
        <w:t xml:space="preserve">Delleveranceprøven omfatter </w:t>
      </w:r>
      <w:r w:rsidRPr="00FD150B">
        <w:rPr>
          <w:u w:val="single"/>
        </w:rPr>
        <w:t>både</w:t>
      </w:r>
      <w:r>
        <w:t xml:space="preserve"> det, som leveres i den pågældende fase, </w:t>
      </w:r>
      <w:r w:rsidRPr="00FD150B">
        <w:rPr>
          <w:u w:val="single"/>
        </w:rPr>
        <w:t>og</w:t>
      </w:r>
      <w:r>
        <w:t xml:space="preserve"> det leveredes integration med eventuelle tidligere delleverancer. </w:t>
      </w:r>
      <w:r w:rsidR="00833FC4">
        <w:t>Test af ydelser leveret i en tidligere fase kan tillige være omfattet af delleveranceprøven</w:t>
      </w:r>
      <w:r w:rsidR="00BD068D">
        <w:t>,</w:t>
      </w:r>
      <w:r w:rsidR="00833FC4">
        <w:t xml:space="preserve"> i de tilfælde det er aftalt</w:t>
      </w:r>
      <w:r w:rsidR="00BD068D">
        <w:t>,</w:t>
      </w:r>
      <w:r w:rsidR="00833FC4">
        <w:t xml:space="preserve"> eller særlige forhold begrunder dette. </w:t>
      </w:r>
    </w:p>
    <w:p w14:paraId="5DB97F7B" w14:textId="77777777" w:rsidR="00FD150B" w:rsidRDefault="00FD150B" w:rsidP="00FD150B"/>
    <w:p w14:paraId="305C6AC6" w14:textId="77777777" w:rsidR="00422A74" w:rsidRDefault="000226EF" w:rsidP="00FD150B">
      <w:r>
        <w:t xml:space="preserve">Godkender leverandøren en delleveranceprøve på trods af fejl, skal fejlene anføres i en liste. </w:t>
      </w:r>
      <w:r w:rsidR="00FA6451">
        <w:t>Såfremt parterne ikke har aftalt en plan for afhjælpning af fejlene, anses de fejl</w:t>
      </w:r>
      <w:r w:rsidR="00BD068D">
        <w:t>,</w:t>
      </w:r>
      <w:r w:rsidR="00FA6451">
        <w:t xml:space="preserve"> som ikke af afhjulpet</w:t>
      </w:r>
      <w:r w:rsidR="00BD068D">
        <w:t>,</w:t>
      </w:r>
      <w:r w:rsidR="00FA6451">
        <w:t xml:space="preserve"> tillige for fejl ved den næste </w:t>
      </w:r>
      <w:r w:rsidR="008370A7">
        <w:t>delleverance</w:t>
      </w:r>
      <w:r w:rsidR="00FA6451">
        <w:t>prøve</w:t>
      </w:r>
      <w:r w:rsidR="008370A7">
        <w:t>/ved overtagelsesprøven</w:t>
      </w:r>
      <w:r>
        <w:t xml:space="preserve">. </w:t>
      </w:r>
    </w:p>
    <w:p w14:paraId="647906A5" w14:textId="77777777" w:rsidR="000226EF" w:rsidRDefault="000226EF" w:rsidP="00FD150B"/>
    <w:p w14:paraId="1200C42E" w14:textId="77777777" w:rsidR="00C562A1" w:rsidRDefault="008370A7" w:rsidP="00FD150B">
      <w:r>
        <w:t xml:space="preserve">Såfremt </w:t>
      </w:r>
      <w:r w:rsidR="00A91645">
        <w:t xml:space="preserve">der er aftalt, at </w:t>
      </w:r>
      <w:r>
        <w:t>kunden kan ibrugtage en delleverance</w:t>
      </w:r>
      <w:r w:rsidR="00BD068D">
        <w:t>,</w:t>
      </w:r>
      <w:r>
        <w:t xml:space="preserve"> vil kunden retmæssigt kunne ibrugtage en ikke bestået </w:t>
      </w:r>
      <w:r w:rsidR="00A62B64">
        <w:t xml:space="preserve">delleverance under </w:t>
      </w:r>
      <w:r w:rsidR="007B4B59">
        <w:t>iagttagelse</w:t>
      </w:r>
      <w:r w:rsidR="00A62B64">
        <w:t xml:space="preserve"> af visse betingelser i bestemmelsen. Kunden vil dog altid retmæssigt kunne ibrugtage en delleverance, såfremt kunden kan godtgøre, at ibrugtagning er nødvendig for at imødegå væsentlige tab. Hvornår en sådan situation foreligger afhænger af de behov</w:t>
      </w:r>
      <w:r w:rsidR="00BD068D">
        <w:t>,</w:t>
      </w:r>
      <w:r w:rsidR="00A62B64">
        <w:t xml:space="preserve"> delleverancen skal opfylde for kunden</w:t>
      </w:r>
      <w:r w:rsidR="00BD068D">
        <w:t>,</w:t>
      </w:r>
      <w:r w:rsidR="00A62B64">
        <w:t xml:space="preserve"> samt hvorvidt kunden </w:t>
      </w:r>
      <w:r w:rsidR="00C562A1">
        <w:t>kan få opfyldt sit behov på anden vis uden væsentlige økonomiske konsekvenser.</w:t>
      </w:r>
    </w:p>
    <w:p w14:paraId="4272E331" w14:textId="77777777" w:rsidR="008370A7" w:rsidRDefault="008370A7" w:rsidP="00FD150B"/>
    <w:p w14:paraId="4C829768" w14:textId="77777777" w:rsidR="00FD150B" w:rsidRDefault="00FD150B" w:rsidP="00FD150B">
      <w:pPr>
        <w:pStyle w:val="Overskrift2"/>
        <w:numPr>
          <w:ilvl w:val="0"/>
          <w:numId w:val="0"/>
        </w:numPr>
      </w:pPr>
      <w:bookmarkStart w:id="49" w:name="_Toc163971251"/>
      <w:bookmarkStart w:id="50" w:name="_Toc183315634"/>
      <w:r>
        <w:t>Punkt 8.5 (Overtagelsesprøve)</w:t>
      </w:r>
      <w:bookmarkEnd w:id="49"/>
      <w:bookmarkEnd w:id="50"/>
    </w:p>
    <w:p w14:paraId="48F74AFF" w14:textId="77777777" w:rsidR="00FD150B" w:rsidRDefault="00FD150B" w:rsidP="00FD150B">
      <w:r>
        <w:t xml:space="preserve">Formålet med overtagelsesprøven er at konstatere, om den aftalte funktionalitet og dokumentation </w:t>
      </w:r>
      <w:r w:rsidRPr="00C562A1">
        <w:rPr>
          <w:u w:val="single"/>
        </w:rPr>
        <w:t>som helhed</w:t>
      </w:r>
      <w:r>
        <w:t xml:space="preserve"> opfylder kravene i kontrakten. </w:t>
      </w:r>
    </w:p>
    <w:p w14:paraId="5204E6C9" w14:textId="77777777" w:rsidR="00FD150B" w:rsidRDefault="00FD150B" w:rsidP="00FD150B"/>
    <w:p w14:paraId="2116982B" w14:textId="77777777" w:rsidR="00A02CE5" w:rsidRDefault="00A02CE5" w:rsidP="00FD150B">
      <w:r>
        <w:lastRenderedPageBreak/>
        <w:t xml:space="preserve">Herudover kan overtagelsesprøven tillige omfatte test af servicemål, såfremt det er aftalt i bilag 14. </w:t>
      </w:r>
    </w:p>
    <w:p w14:paraId="7AD879B7" w14:textId="77777777" w:rsidR="00A02CE5" w:rsidRDefault="00A02CE5" w:rsidP="00FD150B"/>
    <w:p w14:paraId="5DC2685A" w14:textId="77777777" w:rsidR="00FD150B" w:rsidRDefault="00FD150B" w:rsidP="00FD150B">
      <w:r>
        <w:t>Når overtagelsesprøven er godkendt, anses leverancen for overtaget af kunden, jf. kontraktens punkt 10. Det indebærer eksempelvis, at leverandørens vedligeholdelsesforpligtelse</w:t>
      </w:r>
      <w:r w:rsidR="00D81D0F">
        <w:t xml:space="preserve"> som udgangspunkt </w:t>
      </w:r>
      <w:r>
        <w:t>træder i kraft</w:t>
      </w:r>
      <w:r w:rsidR="00D81D0F">
        <w:t xml:space="preserve"> på dette tidspunkt</w:t>
      </w:r>
      <w:r>
        <w:t xml:space="preserve">, jf. kontraktens punkt 11. </w:t>
      </w:r>
    </w:p>
    <w:p w14:paraId="062A1CBD" w14:textId="77777777" w:rsidR="00FD150B" w:rsidRDefault="00FD150B" w:rsidP="00FD150B"/>
    <w:p w14:paraId="189D428C" w14:textId="77777777" w:rsidR="00FD150B" w:rsidRDefault="00FD150B" w:rsidP="00FD150B">
      <w:r>
        <w:t xml:space="preserve">Det bemærkes, at såfremt leverancen er opdelt i faser, omfatter overtagelsesprøven </w:t>
      </w:r>
      <w:r w:rsidRPr="00D57B71">
        <w:rPr>
          <w:u w:val="single"/>
        </w:rPr>
        <w:t>både</w:t>
      </w:r>
      <w:r>
        <w:t xml:space="preserve"> den sidste delleverance </w:t>
      </w:r>
      <w:r w:rsidRPr="00D57B71">
        <w:rPr>
          <w:u w:val="single"/>
        </w:rPr>
        <w:t>og</w:t>
      </w:r>
      <w:r>
        <w:t xml:space="preserve"> denne delleverances integration med </w:t>
      </w:r>
      <w:r w:rsidR="00994F3E">
        <w:t xml:space="preserve">den forudgående delleverance. </w:t>
      </w:r>
    </w:p>
    <w:p w14:paraId="640EBE10" w14:textId="77777777" w:rsidR="00A91645" w:rsidRDefault="00A91645" w:rsidP="00FD150B"/>
    <w:p w14:paraId="249E5769" w14:textId="77777777" w:rsidR="00063C2D" w:rsidRDefault="00063C2D" w:rsidP="00FD150B">
      <w:r>
        <w:t>Test af ydelser leveret i en tidligere fase kan tillige være omfattet af overtagelsesprøven</w:t>
      </w:r>
      <w:r w:rsidR="00BD068D">
        <w:t>,</w:t>
      </w:r>
      <w:r>
        <w:t xml:space="preserve"> i de tilfælde det er aftalt eller særlige forhold begrunder dette.</w:t>
      </w:r>
    </w:p>
    <w:p w14:paraId="698C2AB0" w14:textId="77777777" w:rsidR="00063C2D" w:rsidRDefault="00063C2D" w:rsidP="00FD150B"/>
    <w:p w14:paraId="414E9015" w14:textId="77777777" w:rsidR="00345393" w:rsidRDefault="00063C2D" w:rsidP="0020165D">
      <w:r>
        <w:t xml:space="preserve">Som ved aftalt ibrugtagning af en </w:t>
      </w:r>
      <w:r w:rsidR="007B4B59">
        <w:t>delleverance</w:t>
      </w:r>
      <w:r>
        <w:t xml:space="preserve"> vil kunden retmæssigt kunne ibrugtage en ikke bestået leverance under </w:t>
      </w:r>
      <w:r w:rsidR="007B4B59">
        <w:t>iagttagelse</w:t>
      </w:r>
      <w:r>
        <w:t xml:space="preserve"> af visse betingelser i bestemmelsen. </w:t>
      </w:r>
    </w:p>
    <w:p w14:paraId="7DFA4FEA" w14:textId="77777777" w:rsidR="00063C2D" w:rsidRDefault="00063C2D" w:rsidP="00FD150B"/>
    <w:p w14:paraId="06D8BF7E" w14:textId="77777777" w:rsidR="00FD150B" w:rsidRDefault="00FD150B" w:rsidP="00FD150B">
      <w:pPr>
        <w:pStyle w:val="Overskrift2"/>
        <w:numPr>
          <w:ilvl w:val="0"/>
          <w:numId w:val="0"/>
        </w:numPr>
      </w:pPr>
      <w:bookmarkStart w:id="51" w:name="_Toc163971252"/>
      <w:bookmarkStart w:id="52" w:name="_Toc183315635"/>
      <w:r>
        <w:t>Punkt 8.6 (Driftsprøve)</w:t>
      </w:r>
      <w:bookmarkEnd w:id="51"/>
      <w:bookmarkEnd w:id="52"/>
    </w:p>
    <w:p w14:paraId="44370570" w14:textId="77777777" w:rsidR="00A64EFA" w:rsidRDefault="00FD150B" w:rsidP="00FD150B">
      <w:r>
        <w:t xml:space="preserve">Formålet med driftsprøven er at måle servicemålene i kundens normale driftssituation. </w:t>
      </w:r>
      <w:r w:rsidR="00A64EFA">
        <w:t>Alt efter om drift varetages af kunden</w:t>
      </w:r>
      <w:r w:rsidR="00A91645">
        <w:t>/</w:t>
      </w:r>
      <w:r w:rsidR="00A64EFA">
        <w:t>en af kunden valgt tredjemand eller af leverandøren</w:t>
      </w:r>
      <w:r w:rsidR="00656D1F">
        <w:t>,</w:t>
      </w:r>
      <w:r w:rsidR="00A64EFA">
        <w:t xml:space="preserve"> har kunden eller leverandøren ansvaret for driftsprøvens gennemførelse.</w:t>
      </w:r>
    </w:p>
    <w:p w14:paraId="0DD86A2A" w14:textId="77777777" w:rsidR="00FD150B" w:rsidRDefault="00FD150B" w:rsidP="00FD150B"/>
    <w:p w14:paraId="426D83E1" w14:textId="77777777" w:rsidR="00FD150B" w:rsidRDefault="00FD150B" w:rsidP="00FD150B">
      <w:r>
        <w:t>Såfremt</w:t>
      </w:r>
      <w:r w:rsidR="00A91645" w:rsidRPr="00A91645">
        <w:t xml:space="preserve"> </w:t>
      </w:r>
      <w:r w:rsidR="00A91645">
        <w:t xml:space="preserve">der er aftalt, at kunden kan </w:t>
      </w:r>
      <w:r w:rsidR="00A64EFA">
        <w:t>ibrugtag</w:t>
      </w:r>
      <w:r w:rsidR="00A91645">
        <w:t>e</w:t>
      </w:r>
      <w:r w:rsidR="00A64EFA">
        <w:t xml:space="preserve"> en delleverance</w:t>
      </w:r>
      <w:r w:rsidR="00656D1F">
        <w:t>,</w:t>
      </w:r>
      <w:r w:rsidR="00A64EFA">
        <w:t xml:space="preserve"> gennemføres der tillige en driftsprøve af den godkendte delleverance.</w:t>
      </w:r>
    </w:p>
    <w:p w14:paraId="7E693889" w14:textId="77777777" w:rsidR="00FD150B" w:rsidRDefault="00FD150B" w:rsidP="00FD150B"/>
    <w:p w14:paraId="25AACBE5" w14:textId="77777777" w:rsidR="00867557" w:rsidRPr="008C7F36" w:rsidRDefault="00096D01" w:rsidP="008C7F36">
      <w:r>
        <w:t>Der er i bestemmelsen en 20-arbejdsdage</w:t>
      </w:r>
      <w:r w:rsidR="00C07469">
        <w:t xml:space="preserve"> frist for start af driftsprøven fra godkendt overtagelsesprøve/delleveranceprøve. Såfremt kunden ikke starter driftsprøven inden for fristen, kan leverandøren </w:t>
      </w:r>
      <w:r w:rsidR="007B4B59">
        <w:t>meddele</w:t>
      </w:r>
      <w:r w:rsidR="00C07469">
        <w:t xml:space="preserve"> kunde</w:t>
      </w:r>
      <w:r w:rsidR="00A91645">
        <w:t>n</w:t>
      </w:r>
      <w:r w:rsidR="00C07469">
        <w:t xml:space="preserve">, at driftsprøven bortfalder, hvis kunden ikke starter prøven senest 15 arbejdsdage efter leverandørens meddelelse. Bestemmelsen gælder naturligvis alene i det tilfælde, hvor </w:t>
      </w:r>
      <w:r w:rsidR="002319E6">
        <w:t>kunden eller en af kunden valgt tredjemand forestår driften af leverancen</w:t>
      </w:r>
      <w:r w:rsidR="00867557">
        <w:t xml:space="preserve">. </w:t>
      </w:r>
    </w:p>
    <w:p w14:paraId="245CC7DD" w14:textId="77777777" w:rsidR="00096D01" w:rsidRDefault="00096D01" w:rsidP="00627F02"/>
    <w:p w14:paraId="166C418E" w14:textId="77777777" w:rsidR="00F7332C" w:rsidRDefault="00F7332C" w:rsidP="00F7332C">
      <w:pPr>
        <w:pStyle w:val="Overskrift2"/>
        <w:numPr>
          <w:ilvl w:val="0"/>
          <w:numId w:val="0"/>
        </w:numPr>
      </w:pPr>
      <w:bookmarkStart w:id="53" w:name="_Toc183315636"/>
      <w:r w:rsidRPr="00201EA3">
        <w:lastRenderedPageBreak/>
        <w:t xml:space="preserve">Punkt </w:t>
      </w:r>
      <w:r>
        <w:t>9. (I</w:t>
      </w:r>
      <w:r w:rsidR="00724745">
        <w:t>BRUGTAGNING</w:t>
      </w:r>
      <w:r w:rsidRPr="00201EA3">
        <w:t>)</w:t>
      </w:r>
      <w:bookmarkEnd w:id="53"/>
    </w:p>
    <w:p w14:paraId="521B9703" w14:textId="77777777" w:rsidR="00F7332C" w:rsidRDefault="00F7332C" w:rsidP="00627F02">
      <w:r>
        <w:t>Udgangspunktet er, at leverancen kan tages i brug af kunden fra overtagelsesd</w:t>
      </w:r>
      <w:r w:rsidR="00BD5E3E">
        <w:t>a</w:t>
      </w:r>
      <w:r>
        <w:t>gen</w:t>
      </w:r>
      <w:r w:rsidR="00A63C22">
        <w:t xml:space="preserve">, hvilket vil sige </w:t>
      </w:r>
      <w:r w:rsidR="00A91645">
        <w:t xml:space="preserve">fra </w:t>
      </w:r>
      <w:r w:rsidR="00A63C22">
        <w:t>bestået overtagelsesprøve</w:t>
      </w:r>
      <w:r>
        <w:t xml:space="preserve">. </w:t>
      </w:r>
    </w:p>
    <w:p w14:paraId="077D314C" w14:textId="77777777" w:rsidR="00F7332C" w:rsidRDefault="00F7332C" w:rsidP="00627F02"/>
    <w:p w14:paraId="68D8F6F7" w14:textId="77777777" w:rsidR="00F7332C" w:rsidRDefault="00A63C22" w:rsidP="00627F02">
      <w:r>
        <w:t xml:space="preserve">Ved opdeling </w:t>
      </w:r>
      <w:r w:rsidR="00656D1F">
        <w:t>af leverancen i delleverancer</w:t>
      </w:r>
      <w:r>
        <w:t xml:space="preserve"> </w:t>
      </w:r>
      <w:r w:rsidR="00F7332C">
        <w:t xml:space="preserve">kan en delleverance </w:t>
      </w:r>
      <w:r>
        <w:t>dog tages i brug ved godkendt</w:t>
      </w:r>
      <w:r w:rsidR="00F7332C">
        <w:t xml:space="preserve"> delleveranceprøve</w:t>
      </w:r>
      <w:r>
        <w:t xml:space="preserve"> af den pågældende delleverance, hvis ibrugtagningen er aftalt i </w:t>
      </w:r>
      <w:r w:rsidR="00F7332C">
        <w:t>bilag 3</w:t>
      </w:r>
      <w:r>
        <w:t xml:space="preserve"> (leverancebeskrivelsen)</w:t>
      </w:r>
      <w:r w:rsidR="00F7332C">
        <w:t xml:space="preserve">. </w:t>
      </w:r>
    </w:p>
    <w:p w14:paraId="66875112" w14:textId="77777777" w:rsidR="00F7332C" w:rsidRDefault="00F7332C" w:rsidP="00627F02"/>
    <w:p w14:paraId="703E1C97" w14:textId="77777777" w:rsidR="00A63C22" w:rsidRDefault="00615E60" w:rsidP="00627F02">
      <w:r>
        <w:t>Aftalt ibrugtagning af en delleverance medfører</w:t>
      </w:r>
      <w:r w:rsidR="006B1AB4">
        <w:t xml:space="preserve"> blandt andet</w:t>
      </w:r>
      <w:r>
        <w:t>, at leverandøren skal yde vedligeholde</w:t>
      </w:r>
      <w:r w:rsidR="006B1AB4">
        <w:t>lse og support på delleverancen samt opfylde de fastsatte servicemål,</w:t>
      </w:r>
      <w:r>
        <w:t xml:space="preserve"> jf. kontrak</w:t>
      </w:r>
      <w:r w:rsidR="006B1AB4">
        <w:t>tens punkt 11.1 og 13.1.</w:t>
      </w:r>
      <w:r>
        <w:t xml:space="preserve"> </w:t>
      </w:r>
    </w:p>
    <w:p w14:paraId="19DBD321" w14:textId="77777777" w:rsidR="00A63C22" w:rsidRDefault="00A63C22" w:rsidP="00627F02"/>
    <w:p w14:paraId="213F5FA6" w14:textId="77777777" w:rsidR="005E624B" w:rsidRDefault="005E624B" w:rsidP="00F7332C">
      <w:r>
        <w:t>Ud</w:t>
      </w:r>
      <w:r w:rsidR="00656D1F">
        <w:t xml:space="preserve"> </w:t>
      </w:r>
      <w:r>
        <w:t xml:space="preserve">over det anførte i </w:t>
      </w:r>
      <w:r w:rsidR="00F7332C">
        <w:t xml:space="preserve">punkt 8.4 og 8.5 om kundens </w:t>
      </w:r>
      <w:r w:rsidR="006B1AB4">
        <w:t xml:space="preserve">retmæssige adgang til at ibrugtage en delleverance/leverancen inden </w:t>
      </w:r>
      <w:r w:rsidR="007B4B59">
        <w:t>bestået</w:t>
      </w:r>
      <w:r w:rsidR="006B1AB4">
        <w:t xml:space="preserve"> delleveranceprøve/overtagelsesprøve</w:t>
      </w:r>
      <w:r w:rsidR="00F7332C">
        <w:t xml:space="preserve"> under visse betingelser </w:t>
      </w:r>
      <w:r>
        <w:t xml:space="preserve">er denne ekstraordinære adgang til brug også reguleret her i bestemmelsen. Bestemmelsen her præciserer, at selvom kunden i disse tilfælde </w:t>
      </w:r>
      <w:r w:rsidR="00D704A0">
        <w:t>retmæssigt må ibrugtage en ikke godkendt delleverance/leverance</w:t>
      </w:r>
      <w:r w:rsidR="00656D1F">
        <w:t>,</w:t>
      </w:r>
      <w:r w:rsidR="00D704A0">
        <w:t xml:space="preserve"> er leverandøren dog først forpligtet til at udføre</w:t>
      </w:r>
      <w:r>
        <w:t xml:space="preserve"> vedligeholdelse</w:t>
      </w:r>
      <w:r w:rsidR="00D704A0">
        <w:t xml:space="preserve"> fra prøvens godkendelse.</w:t>
      </w:r>
    </w:p>
    <w:p w14:paraId="174521CC" w14:textId="77777777" w:rsidR="00F7332C" w:rsidRDefault="00F7332C" w:rsidP="00627F02"/>
    <w:p w14:paraId="522E5551" w14:textId="77777777" w:rsidR="00F7332C" w:rsidRDefault="00F7332C" w:rsidP="00F7332C">
      <w:pPr>
        <w:pStyle w:val="Overskrift2"/>
        <w:numPr>
          <w:ilvl w:val="0"/>
          <w:numId w:val="0"/>
        </w:numPr>
      </w:pPr>
      <w:bookmarkStart w:id="54" w:name="_Toc183315637"/>
      <w:r w:rsidRPr="00201EA3">
        <w:t xml:space="preserve">Punkt </w:t>
      </w:r>
      <w:r>
        <w:t>10. (O</w:t>
      </w:r>
      <w:r w:rsidR="00CC7704">
        <w:t>VERTAGELSE</w:t>
      </w:r>
      <w:r w:rsidRPr="00201EA3">
        <w:t>)</w:t>
      </w:r>
      <w:bookmarkEnd w:id="54"/>
    </w:p>
    <w:p w14:paraId="568BE5D5" w14:textId="77777777" w:rsidR="00F7332C" w:rsidRDefault="00F7332C" w:rsidP="00627F02">
      <w:r>
        <w:t xml:space="preserve">Leverancen er overtaget af kunden, når overtagelsesprøven er </w:t>
      </w:r>
      <w:r w:rsidR="000C5201">
        <w:t>bestået</w:t>
      </w:r>
      <w:r w:rsidR="00D704A0">
        <w:t xml:space="preserve">, hvilket </w:t>
      </w:r>
      <w:r w:rsidR="000C5201">
        <w:t>også er overtagelsesdagen for leverancen</w:t>
      </w:r>
      <w:r>
        <w:t xml:space="preserve">. </w:t>
      </w:r>
      <w:r w:rsidR="000C5201">
        <w:t xml:space="preserve">Levering af leverancen anses først for at være sket på overtagelsesdagen, </w:t>
      </w:r>
      <w:r w:rsidR="00276FB6">
        <w:t>uanset at leverancen leveres og eventuelt ibrugt</w:t>
      </w:r>
      <w:r w:rsidR="007D4C48">
        <w:t>ages af kunden i delleverancer.</w:t>
      </w:r>
    </w:p>
    <w:p w14:paraId="4FFCFB50" w14:textId="77777777" w:rsidR="00F7332C" w:rsidRDefault="00F7332C" w:rsidP="00627F02"/>
    <w:p w14:paraId="37420B39" w14:textId="77777777" w:rsidR="00276FB6" w:rsidRDefault="00276FB6" w:rsidP="00627F02">
      <w:r>
        <w:t>Risikoen for skade på udstyr</w:t>
      </w:r>
      <w:r w:rsidR="00EC3EAA">
        <w:t xml:space="preserve"> påhviler dog kunden fra installation af </w:t>
      </w:r>
      <w:r w:rsidR="00E65927">
        <w:t>udstyret, ligesom kunden også bære</w:t>
      </w:r>
      <w:r w:rsidR="00656D1F">
        <w:t>r</w:t>
      </w:r>
      <w:r w:rsidR="00E65927">
        <w:t xml:space="preserve"> risikoen for skade på leverancen, hvis kunden ibrugtager leverancen inden overtagelsesdagen. Kunden bærer således ansvaret for udstyret</w:t>
      </w:r>
      <w:r w:rsidR="00656D1F">
        <w:t>s</w:t>
      </w:r>
      <w:r w:rsidR="00E65927">
        <w:t>/leverancen</w:t>
      </w:r>
      <w:r w:rsidR="00656D1F">
        <w:t>s</w:t>
      </w:r>
      <w:r w:rsidR="00E65927">
        <w:t xml:space="preserve"> hændelige undergang i disse tilfælde, selv</w:t>
      </w:r>
      <w:r w:rsidR="00656D1F">
        <w:t>om</w:t>
      </w:r>
      <w:r w:rsidR="00E65927">
        <w:t xml:space="preserve"> leverandøren formelt endnu ikke har foretaget levering af leverancen. </w:t>
      </w:r>
    </w:p>
    <w:p w14:paraId="7BB55768" w14:textId="77777777" w:rsidR="003946F9" w:rsidRDefault="003946F9" w:rsidP="00627F02"/>
    <w:p w14:paraId="76E7187B" w14:textId="77777777" w:rsidR="003946F9" w:rsidRDefault="003946F9" w:rsidP="00627F02">
      <w:r>
        <w:t>Bestemmelsen indeholder i øvrigt bestemmelse om, at ibrugtagne dele</w:t>
      </w:r>
      <w:r w:rsidR="00E75727">
        <w:t xml:space="preserve"> af leverancen</w:t>
      </w:r>
      <w:r>
        <w:t xml:space="preserve"> kan anses for </w:t>
      </w:r>
      <w:r w:rsidR="00E75727">
        <w:t xml:space="preserve">overtaget af kunden inden overtagelsesdagen, dersom kunden </w:t>
      </w:r>
      <w:r w:rsidR="00E75727">
        <w:lastRenderedPageBreak/>
        <w:t>uberettiget ibrugtager leverancen og ikke ophør med ibrugtagningen inden 20 arbejdsdage efter</w:t>
      </w:r>
      <w:r w:rsidR="00656D1F">
        <w:t>,</w:t>
      </w:r>
      <w:r w:rsidR="00E75727">
        <w:t xml:space="preserve"> leverandøren har meddelt dette til kunden.</w:t>
      </w:r>
    </w:p>
    <w:p w14:paraId="1AA30F83" w14:textId="77777777" w:rsidR="00E65927" w:rsidRDefault="00E65927" w:rsidP="00627F02"/>
    <w:p w14:paraId="7C96CC8F" w14:textId="77777777" w:rsidR="008D2780" w:rsidRDefault="008D2780" w:rsidP="008D2780">
      <w:pPr>
        <w:pStyle w:val="Overskrift2"/>
        <w:numPr>
          <w:ilvl w:val="0"/>
          <w:numId w:val="0"/>
        </w:numPr>
      </w:pPr>
      <w:bookmarkStart w:id="55" w:name="_Toc183315638"/>
      <w:r w:rsidRPr="00201EA3">
        <w:t xml:space="preserve">Punkt </w:t>
      </w:r>
      <w:r>
        <w:t>11. (</w:t>
      </w:r>
      <w:r w:rsidR="007A26A7">
        <w:t>V</w:t>
      </w:r>
      <w:r w:rsidR="00CC7704">
        <w:t>EDLIGEHOLDELSE OG SUPPORT</w:t>
      </w:r>
      <w:r w:rsidRPr="00201EA3">
        <w:t>)</w:t>
      </w:r>
      <w:bookmarkEnd w:id="55"/>
    </w:p>
    <w:p w14:paraId="40327E17" w14:textId="77777777" w:rsidR="00750F69" w:rsidRDefault="004D3467" w:rsidP="008D2780">
      <w:r>
        <w:t>Udgangspunktet er, at leverandøren f</w:t>
      </w:r>
      <w:r w:rsidR="008D2780">
        <w:t xml:space="preserve">ra overtagelsesdagen </w:t>
      </w:r>
      <w:r w:rsidR="003946F9">
        <w:t xml:space="preserve">skal </w:t>
      </w:r>
      <w:r w:rsidR="008D2780">
        <w:t xml:space="preserve">udføre vedligeholdelse og support af </w:t>
      </w:r>
      <w:r w:rsidR="00985AF6">
        <w:t xml:space="preserve">hele </w:t>
      </w:r>
      <w:r w:rsidR="008D2780">
        <w:t>leverancen</w:t>
      </w:r>
      <w:r w:rsidR="00985AF6">
        <w:t>, dog ved aftalt ibrugtagning af en delleverance skal leverandøren tillige yde vedligeholdelse</w:t>
      </w:r>
      <w:r w:rsidR="00750F69">
        <w:t xml:space="preserve"> og support af disse dele </w:t>
      </w:r>
      <w:r w:rsidR="007B4B59">
        <w:t>allerede</w:t>
      </w:r>
      <w:r w:rsidR="00750F69">
        <w:t xml:space="preserve"> fra bestået delleveranceprøve.</w:t>
      </w:r>
    </w:p>
    <w:p w14:paraId="6C1C00CF" w14:textId="77777777" w:rsidR="00750F69" w:rsidRDefault="00750F69" w:rsidP="008D2780"/>
    <w:p w14:paraId="0957F7D8" w14:textId="77777777" w:rsidR="008D2780" w:rsidRPr="008D2780" w:rsidRDefault="00985AF6" w:rsidP="008D2780">
      <w:r>
        <w:t>Det nærmere omfang af vedligeholdelse og support og udførelse heraf</w:t>
      </w:r>
      <w:r w:rsidR="00656D1F">
        <w:t xml:space="preserve"> er</w:t>
      </w:r>
      <w:r>
        <w:t xml:space="preserve"> specificeret i bilag 5 (vedligeholdelse)</w:t>
      </w:r>
      <w:r w:rsidR="00656D1F">
        <w:t>.</w:t>
      </w:r>
    </w:p>
    <w:p w14:paraId="0ECBC9A7" w14:textId="77777777" w:rsidR="00F7332C" w:rsidRDefault="00F7332C" w:rsidP="00627F02"/>
    <w:p w14:paraId="3B03B747" w14:textId="77777777" w:rsidR="004D3467" w:rsidRDefault="004D3467" w:rsidP="004D3467">
      <w:pPr>
        <w:pStyle w:val="Overskrift2"/>
        <w:numPr>
          <w:ilvl w:val="0"/>
          <w:numId w:val="0"/>
        </w:numPr>
      </w:pPr>
      <w:bookmarkStart w:id="56" w:name="_Toc183315639"/>
      <w:r w:rsidRPr="00201EA3">
        <w:t xml:space="preserve">Punkt </w:t>
      </w:r>
      <w:r>
        <w:t>12. (</w:t>
      </w:r>
      <w:r w:rsidR="007A26A7">
        <w:t>D</w:t>
      </w:r>
      <w:r w:rsidR="00CC7704">
        <w:t>RIFT</w:t>
      </w:r>
      <w:r w:rsidRPr="00201EA3">
        <w:t>)</w:t>
      </w:r>
      <w:bookmarkEnd w:id="56"/>
    </w:p>
    <w:p w14:paraId="189AEDB2" w14:textId="77777777" w:rsidR="003201C4" w:rsidRDefault="003201C4" w:rsidP="00627F02">
      <w:r>
        <w:t>Kontrakten operere</w:t>
      </w:r>
      <w:r w:rsidR="00B75864">
        <w:t>r</w:t>
      </w:r>
      <w:r>
        <w:t xml:space="preserve"> dels med det tilfælde, at drift ikke skal varetages af leverandøren</w:t>
      </w:r>
      <w:r w:rsidR="00656D1F">
        <w:t>,</w:t>
      </w:r>
      <w:r>
        <w:t xml:space="preserve"> </w:t>
      </w:r>
      <w:r w:rsidR="00656D1F">
        <w:t>dels</w:t>
      </w:r>
      <w:r>
        <w:t xml:space="preserve"> at </w:t>
      </w:r>
      <w:r w:rsidR="00B837C2">
        <w:t>le</w:t>
      </w:r>
      <w:r w:rsidR="00810D7A">
        <w:t>verandøren skal varetage drift eller tilbyder dette som en option</w:t>
      </w:r>
      <w:r>
        <w:t>.</w:t>
      </w:r>
    </w:p>
    <w:p w14:paraId="0A9D8369" w14:textId="77777777" w:rsidR="003201C4" w:rsidRDefault="003201C4" w:rsidP="00627F02"/>
    <w:p w14:paraId="57C6FA08" w14:textId="77777777" w:rsidR="003F266D" w:rsidRDefault="003201C4" w:rsidP="00627F02">
      <w:r>
        <w:t xml:space="preserve">Udformningen af bilag 7 </w:t>
      </w:r>
      <w:r w:rsidR="003F266D">
        <w:t>afhænger af, hvorvidt kunden</w:t>
      </w:r>
      <w:r w:rsidR="00A91645">
        <w:t>/</w:t>
      </w:r>
      <w:r w:rsidR="003F266D">
        <w:t xml:space="preserve"> en af kunden valgt tredjemand skal varetage driften eller om leverandøren skal varetage driften eller tilbyde det som option. </w:t>
      </w:r>
    </w:p>
    <w:p w14:paraId="0772E92A" w14:textId="77777777" w:rsidR="00F7332C" w:rsidRDefault="00F7332C" w:rsidP="00627F02"/>
    <w:p w14:paraId="5E67A515" w14:textId="77777777" w:rsidR="00A547ED" w:rsidRDefault="00A547ED" w:rsidP="00627F02">
      <w:r>
        <w:t>Såfremt leverandøren skal varetage drift</w:t>
      </w:r>
      <w:r w:rsidR="00B75864">
        <w:t>,</w:t>
      </w:r>
      <w:r>
        <w:t xml:space="preserve"> er kontraktens udgangspunkt, at leverandøren også skal varetage drift af </w:t>
      </w:r>
      <w:r w:rsidR="007B4B59">
        <w:t>delleverancer</w:t>
      </w:r>
      <w:r>
        <w:t xml:space="preserve">, som kan ibrugtages af kunden. </w:t>
      </w:r>
    </w:p>
    <w:p w14:paraId="4934F2A4" w14:textId="77777777" w:rsidR="00A547ED" w:rsidRDefault="00A547ED" w:rsidP="00627F02"/>
    <w:p w14:paraId="0F4D5985" w14:textId="77777777" w:rsidR="00A547ED" w:rsidRDefault="00A547ED" w:rsidP="00627F02">
      <w:r>
        <w:t>Medmindre det er aftalt</w:t>
      </w:r>
      <w:r w:rsidR="00656D1F">
        <w:t>,</w:t>
      </w:r>
      <w:r>
        <w:t xml:space="preserve"> at leverandøren skal varetage driften</w:t>
      </w:r>
      <w:r w:rsidR="00656D1F">
        <w:t>,</w:t>
      </w:r>
      <w:r>
        <w:t xml:space="preserve"> har kunden altid ret til at overlade drift af leverancen til en tredjemand. </w:t>
      </w:r>
      <w:r w:rsidR="00F40B3F">
        <w:t>Leverandøren kan stille krav til tredjemands</w:t>
      </w:r>
      <w:r w:rsidR="00656D1F">
        <w:t xml:space="preserve"> </w:t>
      </w:r>
      <w:r w:rsidR="00F40B3F">
        <w:t>drift. Sådanne krav må dog</w:t>
      </w:r>
      <w:r w:rsidR="00656D1F">
        <w:t xml:space="preserve"> ikke</w:t>
      </w:r>
      <w:r w:rsidR="00F40B3F">
        <w:t xml:space="preserve"> afskære kunden </w:t>
      </w:r>
      <w:r w:rsidR="00E27472">
        <w:t xml:space="preserve">fra </w:t>
      </w:r>
      <w:r w:rsidR="00F40B3F">
        <w:t xml:space="preserve">at kunne overlade driften til tredjemand. Herudover kan leverandøren stille krav til tredjemands drift </w:t>
      </w:r>
      <w:r w:rsidR="00F63965">
        <w:t>for opfyldelse af servicemålene i kontrakten.</w:t>
      </w:r>
    </w:p>
    <w:p w14:paraId="256FF1EC" w14:textId="77777777" w:rsidR="00F63965" w:rsidRDefault="00F63965" w:rsidP="00627F02"/>
    <w:p w14:paraId="52A0C3D3" w14:textId="77777777" w:rsidR="00F63965" w:rsidRDefault="00F63965" w:rsidP="00627F02">
      <w:r>
        <w:t>Til sikring af</w:t>
      </w:r>
      <w:r w:rsidR="00333FE7">
        <w:t>,</w:t>
      </w:r>
      <w:r>
        <w:t xml:space="preserve"> at drift kan varetages af tredjemand</w:t>
      </w:r>
      <w:r w:rsidR="00333FE7">
        <w:t>,</w:t>
      </w:r>
      <w:r>
        <w:t xml:space="preserve"> indeholder kontraktens punkt 23.3.2 bestemmelser om adgang til </w:t>
      </w:r>
      <w:r w:rsidR="007B4B59">
        <w:t>værktøjer</w:t>
      </w:r>
      <w:r>
        <w:t>, som ikke er standardværktøjer.</w:t>
      </w:r>
    </w:p>
    <w:p w14:paraId="7C854E5D" w14:textId="77777777" w:rsidR="00A547ED" w:rsidRDefault="00A547ED" w:rsidP="00627F02"/>
    <w:p w14:paraId="211C4863" w14:textId="77777777" w:rsidR="009C6F7A" w:rsidRDefault="009C6F7A" w:rsidP="009C6F7A">
      <w:pPr>
        <w:pStyle w:val="Overskrift2"/>
        <w:numPr>
          <w:ilvl w:val="0"/>
          <w:numId w:val="0"/>
        </w:numPr>
      </w:pPr>
      <w:bookmarkStart w:id="57" w:name="_Toc183315640"/>
      <w:r w:rsidRPr="00201EA3">
        <w:lastRenderedPageBreak/>
        <w:t xml:space="preserve">Punkt </w:t>
      </w:r>
      <w:r>
        <w:t>13.  (</w:t>
      </w:r>
      <w:r w:rsidR="007A26A7">
        <w:t>S</w:t>
      </w:r>
      <w:r w:rsidR="00CC7704">
        <w:t>ERVICEMÅL</w:t>
      </w:r>
      <w:r w:rsidRPr="00201EA3">
        <w:t>)</w:t>
      </w:r>
      <w:bookmarkEnd w:id="57"/>
    </w:p>
    <w:p w14:paraId="5511C884" w14:textId="77777777" w:rsidR="009C6F7A" w:rsidRDefault="009C6F7A" w:rsidP="009C6F7A">
      <w:pPr>
        <w:pStyle w:val="Overskrift2"/>
        <w:numPr>
          <w:ilvl w:val="0"/>
          <w:numId w:val="0"/>
        </w:numPr>
      </w:pPr>
      <w:bookmarkStart w:id="58" w:name="_Toc183315641"/>
      <w:r w:rsidRPr="00201EA3">
        <w:t xml:space="preserve">Punkt </w:t>
      </w:r>
      <w:r w:rsidR="00CF3DFC">
        <w:t>13.</w:t>
      </w:r>
      <w:r>
        <w:t>1 (Generelt</w:t>
      </w:r>
      <w:r w:rsidRPr="00201EA3">
        <w:t>)</w:t>
      </w:r>
      <w:bookmarkEnd w:id="58"/>
    </w:p>
    <w:p w14:paraId="264665E4" w14:textId="77777777" w:rsidR="004167E9" w:rsidRDefault="004167E9" w:rsidP="00627F02">
      <w:r>
        <w:t>De servicemål, der er knyttet bod til</w:t>
      </w:r>
      <w:r w:rsidR="00333FE7">
        <w:t>,</w:t>
      </w:r>
      <w:r>
        <w:t xml:space="preserve"> er svartid, reaktionstid og tilgængelighed. </w:t>
      </w:r>
    </w:p>
    <w:p w14:paraId="75BFB1EB" w14:textId="77777777" w:rsidR="004167E9" w:rsidRDefault="004167E9" w:rsidP="00627F02"/>
    <w:p w14:paraId="56197942" w14:textId="77777777" w:rsidR="009C6F7A" w:rsidRDefault="004167E9" w:rsidP="00B50D28">
      <w:r>
        <w:t>Standardkontrakten opererer med, at s</w:t>
      </w:r>
      <w:r w:rsidR="009C6F7A">
        <w:t xml:space="preserve">ervicemålene </w:t>
      </w:r>
      <w:r>
        <w:t xml:space="preserve">fuldt ud beskrives i </w:t>
      </w:r>
      <w:r w:rsidR="009C6F7A">
        <w:t>bilag 6</w:t>
      </w:r>
      <w:r>
        <w:t xml:space="preserve"> (servicemål)</w:t>
      </w:r>
      <w:r w:rsidR="009C6F7A">
        <w:t>.</w:t>
      </w:r>
      <w:r>
        <w:t xml:space="preserve"> Herved kan </w:t>
      </w:r>
      <w:r w:rsidR="00B50D28">
        <w:t xml:space="preserve">der </w:t>
      </w:r>
      <w:r>
        <w:t>vælge</w:t>
      </w:r>
      <w:r w:rsidR="00B50D28">
        <w:t>s</w:t>
      </w:r>
      <w:r>
        <w:t xml:space="preserve"> de </w:t>
      </w:r>
      <w:r w:rsidR="00B50D28">
        <w:t>servicemål</w:t>
      </w:r>
      <w:r>
        <w:t>, der vurderes mest hensigtsmæssige for den pågældende konkrete leverance.</w:t>
      </w:r>
    </w:p>
    <w:p w14:paraId="2A4DC09B" w14:textId="77777777" w:rsidR="009C6F7A" w:rsidRDefault="009C6F7A" w:rsidP="00627F02"/>
    <w:p w14:paraId="03E2B5CE" w14:textId="77777777" w:rsidR="009C6F7A" w:rsidRDefault="009C6F7A" w:rsidP="00627F02">
      <w:r>
        <w:t>Servicemålene omfatter hele leverancen, medmindre andet udtrykkeligt er angivet i bilag 6.</w:t>
      </w:r>
      <w:r w:rsidR="00004560">
        <w:t xml:space="preserve"> Tilsvarende kan der fastsættes servicemål for delleverancer, som kan ibrugtages af kunde</w:t>
      </w:r>
      <w:r w:rsidR="00333FE7">
        <w:t>n</w:t>
      </w:r>
      <w:r w:rsidR="00004560">
        <w:t xml:space="preserve">. Disse servicemål kan være differentierede servicemål i forhold til servicemålene for leverancen. </w:t>
      </w:r>
    </w:p>
    <w:p w14:paraId="2B655BDB" w14:textId="77777777" w:rsidR="009C6F7A" w:rsidRDefault="009C6F7A" w:rsidP="00627F02"/>
    <w:p w14:paraId="6A81A6FD" w14:textId="77777777" w:rsidR="00810D7A" w:rsidRDefault="00810D7A" w:rsidP="00810D7A">
      <w:pPr>
        <w:pStyle w:val="Overskrift2"/>
        <w:numPr>
          <w:ilvl w:val="0"/>
          <w:numId w:val="0"/>
        </w:numPr>
      </w:pPr>
      <w:bookmarkStart w:id="59" w:name="_Toc183315642"/>
      <w:r w:rsidRPr="00201EA3">
        <w:t xml:space="preserve">Punkt </w:t>
      </w:r>
      <w:r w:rsidR="00CF3DFC">
        <w:t>13.</w:t>
      </w:r>
      <w:r w:rsidR="006B471B">
        <w:t xml:space="preserve">2 </w:t>
      </w:r>
      <w:r>
        <w:t>(</w:t>
      </w:r>
      <w:r w:rsidR="006B471B">
        <w:t>Manglende opfyldelse af s</w:t>
      </w:r>
      <w:r>
        <w:t>ervicemål</w:t>
      </w:r>
      <w:r w:rsidRPr="00201EA3">
        <w:t>)</w:t>
      </w:r>
      <w:bookmarkEnd w:id="59"/>
    </w:p>
    <w:p w14:paraId="0AF02E3A" w14:textId="77777777" w:rsidR="007E7A3C" w:rsidRDefault="006B471B" w:rsidP="00627F02">
      <w:r>
        <w:t xml:space="preserve">Som noget nyt er en manglende opfyldelse af svartid og reaktionstid i bilag 6 kategoriseret i forskellige fejlkategorier, ligesom der er angivet en vægtningsværdi for hver fejlkategori. </w:t>
      </w:r>
    </w:p>
    <w:p w14:paraId="3B2A1347" w14:textId="77777777" w:rsidR="007E7A3C" w:rsidRDefault="007E7A3C" w:rsidP="00627F02"/>
    <w:p w14:paraId="58326B13" w14:textId="77777777" w:rsidR="00810D7A" w:rsidRDefault="007E7A3C" w:rsidP="00B50D28">
      <w:r>
        <w:t>Dette har betydning for selve bodsberegningen, idet der herved tages hensyn til, hvilken fejlkategori den manglende opfyldelse af servicemål skal henføres til</w:t>
      </w:r>
      <w:r w:rsidR="006B471B">
        <w:t xml:space="preserve">. </w:t>
      </w:r>
      <w:r>
        <w:t xml:space="preserve">På denne måde sikres det, at beregningen af boden svarer til misligholdelsens karakter. </w:t>
      </w:r>
    </w:p>
    <w:p w14:paraId="2142A167" w14:textId="77777777" w:rsidR="00004560" w:rsidRDefault="00004560" w:rsidP="00627F02"/>
    <w:p w14:paraId="1436BCAB" w14:textId="77777777" w:rsidR="00287B2F" w:rsidRDefault="00287B2F" w:rsidP="00287B2F">
      <w:pPr>
        <w:pStyle w:val="Overskrift2"/>
        <w:numPr>
          <w:ilvl w:val="0"/>
          <w:numId w:val="0"/>
        </w:numPr>
      </w:pPr>
      <w:bookmarkStart w:id="60" w:name="_Toc183315643"/>
      <w:r w:rsidRPr="00201EA3">
        <w:t xml:space="preserve">Punkt </w:t>
      </w:r>
      <w:r>
        <w:t>14. (P</w:t>
      </w:r>
      <w:r w:rsidR="00CC7704">
        <w:t>RISER</w:t>
      </w:r>
      <w:r w:rsidRPr="00201EA3">
        <w:t>)</w:t>
      </w:r>
      <w:bookmarkEnd w:id="60"/>
    </w:p>
    <w:p w14:paraId="12F0B435" w14:textId="77777777" w:rsidR="0068504A" w:rsidRDefault="00DF2020" w:rsidP="00627F02">
      <w:r>
        <w:t xml:space="preserve">Leverancevederlaget er et fastprisvederlag, der omfatter samtlige ydelser, som indgår i leverancen, bortset fra timebaserede vederlag, løbende betaling for licens, vederlag for vedligeholdelse og support og vederlag for eventuel drift. </w:t>
      </w:r>
    </w:p>
    <w:p w14:paraId="373DFEB1" w14:textId="77777777" w:rsidR="00DF2020" w:rsidRDefault="00DF2020" w:rsidP="00627F02"/>
    <w:p w14:paraId="606090EF" w14:textId="77777777" w:rsidR="0068504A" w:rsidRDefault="00DF2020" w:rsidP="00B50D28">
      <w:r>
        <w:t>For ydelser, der vederlægges på grundlag af medgået tid, har leverandøren i bi</w:t>
      </w:r>
      <w:r w:rsidR="00ED148B">
        <w:t>lag 12 angivet</w:t>
      </w:r>
      <w:r>
        <w:t xml:space="preserve"> et estimeret vederlag. </w:t>
      </w:r>
      <w:r w:rsidR="0022038C">
        <w:t xml:space="preserve">Leverandøren kan </w:t>
      </w:r>
      <w:r w:rsidR="00B50D28">
        <w:t xml:space="preserve">ikke </w:t>
      </w:r>
      <w:r w:rsidR="0022038C">
        <w:t xml:space="preserve">kræve større vederlag end estimeret, hvis dette skyldes omstændigheder, som leverandøren burde have forudset ved afgivelsen af estimatet. </w:t>
      </w:r>
    </w:p>
    <w:p w14:paraId="73A50959" w14:textId="77777777" w:rsidR="0012352A" w:rsidRDefault="0012352A" w:rsidP="00627F02"/>
    <w:p w14:paraId="1D648416" w14:textId="77777777" w:rsidR="0012352A" w:rsidRDefault="0012352A" w:rsidP="0012352A">
      <w:pPr>
        <w:pStyle w:val="Overskrift2"/>
        <w:numPr>
          <w:ilvl w:val="0"/>
          <w:numId w:val="0"/>
        </w:numPr>
      </w:pPr>
      <w:bookmarkStart w:id="61" w:name="_Toc183315644"/>
      <w:r w:rsidRPr="00201EA3">
        <w:lastRenderedPageBreak/>
        <w:t xml:space="preserve">Punkt </w:t>
      </w:r>
      <w:r>
        <w:t>16. (B</w:t>
      </w:r>
      <w:r w:rsidR="00CC7704">
        <w:t>ETALINGSBETINGELSER</w:t>
      </w:r>
      <w:r w:rsidRPr="00201EA3">
        <w:t>)</w:t>
      </w:r>
      <w:bookmarkEnd w:id="61"/>
    </w:p>
    <w:p w14:paraId="342BF112" w14:textId="77777777" w:rsidR="0012352A" w:rsidRDefault="00577453" w:rsidP="00B50D28">
      <w:r>
        <w:t xml:space="preserve">Statens bevillingsretlige regler indebærer, at statslige myndigheder skal kræve en anfordringsgaranti for betalinger forud for overtagelsesdagen. Da standardkontraktens anvendelsesområde er </w:t>
      </w:r>
      <w:r w:rsidR="00ED2157">
        <w:t>danske statsinstitutioner, indeholder kontrakten bestemmelse om, at det er en betingelse for betaling, at leverandøren stiller en anfordringsgaranti f</w:t>
      </w:r>
      <w:r w:rsidR="00CB3BB0">
        <w:t xml:space="preserve">or </w:t>
      </w:r>
      <w:r w:rsidR="0012352A">
        <w:t>betalinger, som erlægges forud for overtagelsesdagen (bortset fra vederlag for ibrugtagning forud for overtagelsesdagen).</w:t>
      </w:r>
      <w:r w:rsidR="00C84C5D">
        <w:t xml:space="preserve"> </w:t>
      </w:r>
      <w:r w:rsidR="0020165D">
        <w:t xml:space="preserve">Såfremt kunden kan ibrugtage delleverancer, vil kundens </w:t>
      </w:r>
      <w:r w:rsidR="00B50D28">
        <w:t>vederlag for mer</w:t>
      </w:r>
      <w:r w:rsidR="0020165D">
        <w:t xml:space="preserve">ydelser, der </w:t>
      </w:r>
      <w:r w:rsidR="00B50D28">
        <w:t xml:space="preserve">udelukkende </w:t>
      </w:r>
      <w:r w:rsidR="0020165D">
        <w:t>er knyttet til kundens brug, ikke være omfattet. Ibrugtagningsydelser kan eksempelvis være vedligeholdelses- og driftsvederlag.</w:t>
      </w:r>
    </w:p>
    <w:p w14:paraId="14CC1868" w14:textId="77777777" w:rsidR="00264FEE" w:rsidRDefault="00264FEE" w:rsidP="0012352A"/>
    <w:p w14:paraId="74D11197" w14:textId="77777777" w:rsidR="00F25FF5" w:rsidRDefault="00F25FF5" w:rsidP="0020165D">
      <w:r>
        <w:t xml:space="preserve">Bestemmelsen indeholder særlige regler om fakturering af timebaserede ydelser, hvorefter leverandøren alene kan fakturere 90% af </w:t>
      </w:r>
      <w:r w:rsidR="0020165D">
        <w:t xml:space="preserve">de samlede </w:t>
      </w:r>
      <w:r w:rsidR="00C84C5D">
        <w:t>estimerede udgifter</w:t>
      </w:r>
      <w:r w:rsidR="0020165D">
        <w:t xml:space="preserve"> på faktureringstidspunktet</w:t>
      </w:r>
      <w:r w:rsidR="00C84C5D">
        <w:t xml:space="preserve">. Dette er </w:t>
      </w:r>
      <w:r w:rsidR="00333FE7">
        <w:t>for at</w:t>
      </w:r>
      <w:r w:rsidR="00C84C5D">
        <w:t xml:space="preserve"> imødegå fakturering ud</w:t>
      </w:r>
      <w:r w:rsidR="00333FE7">
        <w:t xml:space="preserve"> </w:t>
      </w:r>
      <w:r w:rsidR="00C84C5D">
        <w:t>over det estimerede vederlag.</w:t>
      </w:r>
    </w:p>
    <w:p w14:paraId="139CB675" w14:textId="77777777" w:rsidR="00333FE7" w:rsidRPr="00F25FF5" w:rsidRDefault="00333FE7" w:rsidP="00627F02"/>
    <w:p w14:paraId="7E106FDB" w14:textId="77777777" w:rsidR="00655BFD" w:rsidRPr="00C56378" w:rsidRDefault="00655BFD" w:rsidP="00655BFD">
      <w:pPr>
        <w:pStyle w:val="Overskrift2"/>
        <w:numPr>
          <w:ilvl w:val="0"/>
          <w:numId w:val="0"/>
        </w:numPr>
        <w:rPr>
          <w:lang w:val="de-DE"/>
        </w:rPr>
      </w:pPr>
      <w:bookmarkStart w:id="62" w:name="_Toc183315645"/>
      <w:r w:rsidRPr="00C56378">
        <w:rPr>
          <w:lang w:val="de-DE"/>
        </w:rPr>
        <w:t>Punkt 17.  (G</w:t>
      </w:r>
      <w:r w:rsidR="00CC7704" w:rsidRPr="00C56378">
        <w:rPr>
          <w:lang w:val="de-DE"/>
        </w:rPr>
        <w:t>ARANTI</w:t>
      </w:r>
      <w:r w:rsidRPr="00C56378">
        <w:rPr>
          <w:lang w:val="de-DE"/>
        </w:rPr>
        <w:t>)</w:t>
      </w:r>
      <w:bookmarkEnd w:id="62"/>
    </w:p>
    <w:p w14:paraId="57A01E17" w14:textId="77777777" w:rsidR="007B2F55" w:rsidRPr="00C56378" w:rsidRDefault="00210A55" w:rsidP="007B2F55">
      <w:pPr>
        <w:pStyle w:val="Overskrift2"/>
        <w:numPr>
          <w:ilvl w:val="0"/>
          <w:numId w:val="0"/>
        </w:numPr>
        <w:rPr>
          <w:lang w:val="de-DE"/>
        </w:rPr>
      </w:pPr>
      <w:bookmarkStart w:id="63" w:name="_Toc183315646"/>
      <w:r w:rsidRPr="00C56378">
        <w:rPr>
          <w:lang w:val="de-DE"/>
        </w:rPr>
        <w:t>Punkt 17.</w:t>
      </w:r>
      <w:r w:rsidR="00823526" w:rsidRPr="00C56378">
        <w:rPr>
          <w:lang w:val="de-DE"/>
        </w:rPr>
        <w:t xml:space="preserve">1 </w:t>
      </w:r>
      <w:r w:rsidR="007B2F55" w:rsidRPr="00C56378">
        <w:rPr>
          <w:lang w:val="de-DE"/>
        </w:rPr>
        <w:t>(</w:t>
      </w:r>
      <w:proofErr w:type="spellStart"/>
      <w:r w:rsidR="00823526" w:rsidRPr="00C56378">
        <w:rPr>
          <w:lang w:val="de-DE"/>
        </w:rPr>
        <w:t>Generel</w:t>
      </w:r>
      <w:proofErr w:type="spellEnd"/>
      <w:r w:rsidR="00823526" w:rsidRPr="00C56378">
        <w:rPr>
          <w:lang w:val="de-DE"/>
        </w:rPr>
        <w:t xml:space="preserve"> </w:t>
      </w:r>
      <w:proofErr w:type="spellStart"/>
      <w:r w:rsidR="00823526" w:rsidRPr="00C56378">
        <w:rPr>
          <w:lang w:val="de-DE"/>
        </w:rPr>
        <w:t>g</w:t>
      </w:r>
      <w:r w:rsidR="007B2F55" w:rsidRPr="00C56378">
        <w:rPr>
          <w:lang w:val="de-DE"/>
        </w:rPr>
        <w:t>aranti</w:t>
      </w:r>
      <w:proofErr w:type="spellEnd"/>
      <w:r w:rsidR="007B2F55" w:rsidRPr="00C56378">
        <w:rPr>
          <w:lang w:val="de-DE"/>
        </w:rPr>
        <w:t>)</w:t>
      </w:r>
      <w:bookmarkEnd w:id="63"/>
    </w:p>
    <w:p w14:paraId="34AF4A2C" w14:textId="77777777" w:rsidR="004D28D8" w:rsidRDefault="004D28D8" w:rsidP="007B2F55">
      <w:r>
        <w:t xml:space="preserve">I denne bestemmelse afgiver leverandøren en antal garantier, der generelt har til formål at sikre kundens sikkerhed for, at leverandøren rent faktisk opfylder de pligter, der fremgår andetsteds. </w:t>
      </w:r>
    </w:p>
    <w:p w14:paraId="43BD5074" w14:textId="77777777" w:rsidR="004D28D8" w:rsidRDefault="004D28D8" w:rsidP="007B2F55"/>
    <w:p w14:paraId="50C43D25" w14:textId="77777777" w:rsidR="007B2F55" w:rsidRDefault="00476F3A" w:rsidP="007B2F55">
      <w:r>
        <w:t>Leverandøren garanter</w:t>
      </w:r>
      <w:r w:rsidR="004D28D8">
        <w:t xml:space="preserve"> således</w:t>
      </w:r>
      <w:r w:rsidR="004F399A">
        <w:t>,</w:t>
      </w:r>
      <w:r>
        <w:t xml:space="preserve"> at leverancen, vedligeholdelse og eventuel drift opfylder alle kravene i kontrakten og god it-skik, forudsat at eventuelle krav til kundens it-miljø er opfyldt, og at kunden yder den aftalte medvirken. </w:t>
      </w:r>
    </w:p>
    <w:p w14:paraId="136A8777" w14:textId="77777777" w:rsidR="00476F3A" w:rsidRDefault="00476F3A" w:rsidP="007B2F55"/>
    <w:p w14:paraId="78DB9D98" w14:textId="77777777" w:rsidR="00587E88" w:rsidRPr="00587E88" w:rsidRDefault="00587E88" w:rsidP="00B50D28">
      <w:r w:rsidRPr="00587E88">
        <w:t>I tilfælde kunden har stillet et ufravigeligt krav om anvendelse af Open Source</w:t>
      </w:r>
      <w:r>
        <w:t>,</w:t>
      </w:r>
      <w:r w:rsidRPr="00587E88">
        <w:t xml:space="preserve"> indeholder bestemmelsen om en vis lempelse i leverandørens ansvar for fejl i programmel</w:t>
      </w:r>
      <w:r>
        <w:t>l</w:t>
      </w:r>
      <w:r w:rsidRPr="00587E88">
        <w:t xml:space="preserve">et </w:t>
      </w:r>
      <w:r>
        <w:t xml:space="preserve">og </w:t>
      </w:r>
      <w:r w:rsidRPr="00587E88">
        <w:t xml:space="preserve">ekstraordinære omkostninger til vedligeholdelse som følge af programmellet vil skulle afholdes af kunden. Leverandørens lempelse for fejl/fritagelse for omkostninger afhænger af, hvorvidt kunden i udbudsmaterialet har stillet mindstekrav om anvendelse af Open Source programmel, således </w:t>
      </w:r>
      <w:r w:rsidR="00B50D28">
        <w:t xml:space="preserve">at </w:t>
      </w:r>
      <w:r w:rsidRPr="00587E88">
        <w:t xml:space="preserve">leverandørens tilbud vil blive anset for </w:t>
      </w:r>
      <w:proofErr w:type="spellStart"/>
      <w:r w:rsidRPr="00587E88">
        <w:t>ukonditionsmæssigt</w:t>
      </w:r>
      <w:proofErr w:type="spellEnd"/>
      <w:r w:rsidRPr="00587E88">
        <w:t>, hvis leverandøren ikke opfylder kunden</w:t>
      </w:r>
      <w:r>
        <w:t>s</w:t>
      </w:r>
      <w:r w:rsidRPr="00587E88">
        <w:t xml:space="preserve"> krav om Open Source. </w:t>
      </w:r>
    </w:p>
    <w:p w14:paraId="1C39C75B" w14:textId="77777777" w:rsidR="00587E88" w:rsidRPr="00587E88" w:rsidRDefault="00587E88" w:rsidP="00587E88"/>
    <w:p w14:paraId="6FA1C0B4" w14:textId="77777777" w:rsidR="00587E88" w:rsidRPr="00587E88" w:rsidRDefault="00587E88" w:rsidP="00E909EF">
      <w:pPr>
        <w:rPr>
          <w:rFonts w:ascii="Times New Roman" w:hAnsi="Times New Roman"/>
          <w:spacing w:val="0"/>
          <w:sz w:val="24"/>
        </w:rPr>
      </w:pPr>
      <w:r w:rsidRPr="00587E88">
        <w:t xml:space="preserve">Leverandørens lempelse for fejl/fritagelse for omkostninger afhænger tillige af, hvorvidt kunden har stillet ufravigeligt krav om, at </w:t>
      </w:r>
      <w:r>
        <w:t xml:space="preserve">et </w:t>
      </w:r>
      <w:r w:rsidRPr="00587E88">
        <w:t>bestemt Open Source programmel indgår i leverancen eller krav om, at leverandøren i "almindelighed" anvender Open Source</w:t>
      </w:r>
      <w:r w:rsidR="00E909EF">
        <w:t>,</w:t>
      </w:r>
      <w:r w:rsidRPr="00587E88">
        <w:t xml:space="preserve"> uden kunden har stillet krav til, hvilket konkret Open Source programmel der skal anvendes.</w:t>
      </w:r>
    </w:p>
    <w:p w14:paraId="2B6AA0A5" w14:textId="77777777" w:rsidR="00B816F4" w:rsidRPr="003F1ACF" w:rsidRDefault="00B816F4" w:rsidP="00B816F4">
      <w:pPr>
        <w:rPr>
          <w:highlight w:val="yellow"/>
        </w:rPr>
      </w:pPr>
    </w:p>
    <w:p w14:paraId="34A1991B" w14:textId="77777777" w:rsidR="00CB3BB0" w:rsidRDefault="00B816F4" w:rsidP="00B816F4">
      <w:r w:rsidRPr="00E909EF">
        <w:t xml:space="preserve">Om leverandøren overhovedet kan gøre brug af </w:t>
      </w:r>
      <w:r w:rsidR="00611D58" w:rsidRPr="00E909EF">
        <w:t>open source licens</w:t>
      </w:r>
      <w:r w:rsidRPr="00E909EF">
        <w:t xml:space="preserve">er som en del af sin leverance beror på, om der er angivet en </w:t>
      </w:r>
      <w:r w:rsidR="00611D58" w:rsidRPr="00E909EF">
        <w:t>open source licens</w:t>
      </w:r>
      <w:r w:rsidRPr="00E909EF">
        <w:t xml:space="preserve"> i leverancebeskrivelsen (bilag 3). Er der det, skal vilkårene for den anvendte </w:t>
      </w:r>
      <w:r w:rsidR="00611D58" w:rsidRPr="00E909EF">
        <w:t>open source licens</w:t>
      </w:r>
      <w:r w:rsidRPr="00E909EF">
        <w:t xml:space="preserve"> medtages i den licensoversigt, der er vedlagt kontrakten som bilag 15.</w:t>
      </w:r>
      <w:r w:rsidR="00E909EF">
        <w:t xml:space="preserve"> </w:t>
      </w:r>
      <w:r w:rsidR="00D15634" w:rsidRPr="00E909EF">
        <w:t xml:space="preserve">Brug af </w:t>
      </w:r>
      <w:r w:rsidR="00611D58" w:rsidRPr="00E909EF">
        <w:t xml:space="preserve">open source </w:t>
      </w:r>
      <w:r w:rsidR="00D15634" w:rsidRPr="00E909EF">
        <w:t xml:space="preserve">programmel indebærer en række risici og begrænsninger, som har en anden karakter end ved brug af almindelig programmel. </w:t>
      </w:r>
      <w:r w:rsidR="00B747BD" w:rsidRPr="00E909EF">
        <w:t xml:space="preserve">På den baggrund er der i sidste afsnit i bestemmelse indsat en garanti om, at leverancen alene indeholder </w:t>
      </w:r>
      <w:r w:rsidR="00611D58" w:rsidRPr="00E909EF">
        <w:t xml:space="preserve">open source </w:t>
      </w:r>
      <w:r w:rsidR="00B747BD" w:rsidRPr="00E909EF">
        <w:t>programmel, som angivet i bilag 15</w:t>
      </w:r>
      <w:r w:rsidRPr="00E909EF">
        <w:t>.</w:t>
      </w:r>
      <w:r w:rsidR="00A13E6C">
        <w:t xml:space="preserve"> </w:t>
      </w:r>
    </w:p>
    <w:p w14:paraId="367B7F5E" w14:textId="77777777" w:rsidR="00467D9E" w:rsidRPr="00467D9E" w:rsidRDefault="00467D9E" w:rsidP="00467D9E"/>
    <w:p w14:paraId="3AD21BD4" w14:textId="77777777" w:rsidR="00A309B4" w:rsidRDefault="00A309B4" w:rsidP="00A309B4">
      <w:pPr>
        <w:pStyle w:val="Overskrift2"/>
        <w:numPr>
          <w:ilvl w:val="0"/>
          <w:numId w:val="0"/>
        </w:numPr>
      </w:pPr>
      <w:bookmarkStart w:id="64" w:name="_Toc183315647"/>
      <w:r w:rsidRPr="00201EA3">
        <w:t xml:space="preserve">Punkt </w:t>
      </w:r>
      <w:r>
        <w:t>17.2 (Kundens medvirken</w:t>
      </w:r>
      <w:r w:rsidRPr="00201EA3">
        <w:t>)</w:t>
      </w:r>
      <w:bookmarkEnd w:id="64"/>
    </w:p>
    <w:p w14:paraId="29827653" w14:textId="77777777" w:rsidR="000B1968" w:rsidRDefault="00A309B4" w:rsidP="00CC7704">
      <w:r>
        <w:t xml:space="preserve">Bestemmelsen pålægger kunden et garantiansvar for, at den aftalte medvirken bliver ydet, og at det oplyste modenhedsniveau opfyldes. </w:t>
      </w:r>
    </w:p>
    <w:p w14:paraId="0D020D9F" w14:textId="77777777" w:rsidR="00CC7704" w:rsidRDefault="00CC7704" w:rsidP="00B71975"/>
    <w:p w14:paraId="22D13A78" w14:textId="77777777" w:rsidR="00A13E6C" w:rsidRDefault="00A13E6C" w:rsidP="00A13E6C">
      <w:pPr>
        <w:pStyle w:val="Overskrift2"/>
        <w:numPr>
          <w:ilvl w:val="0"/>
          <w:numId w:val="0"/>
        </w:numPr>
      </w:pPr>
      <w:bookmarkStart w:id="65" w:name="_Toc183315648"/>
      <w:r w:rsidRPr="00201EA3">
        <w:t xml:space="preserve">Punkt </w:t>
      </w:r>
      <w:r>
        <w:t>17</w:t>
      </w:r>
      <w:r w:rsidR="009D7EBC">
        <w:t>.</w:t>
      </w:r>
      <w:r>
        <w:t>4 (Tredjemands udførelse af vedligeholdelse og ændringer</w:t>
      </w:r>
      <w:r w:rsidRPr="00201EA3">
        <w:t>)</w:t>
      </w:r>
      <w:bookmarkEnd w:id="65"/>
    </w:p>
    <w:p w14:paraId="4FBCDFCA" w14:textId="77777777" w:rsidR="00A13E6C" w:rsidRDefault="00A13E6C" w:rsidP="00A13E6C">
      <w:r>
        <w:t>Kunden har som udgangspunkt ret til selv eller ved tredjemand at udføre vedli</w:t>
      </w:r>
      <w:r w:rsidR="002D7B60">
        <w:t>geholdelse eller ændringer</w:t>
      </w:r>
      <w:r>
        <w:t xml:space="preserve">. </w:t>
      </w:r>
    </w:p>
    <w:p w14:paraId="1BE22C31" w14:textId="77777777" w:rsidR="00A13E6C" w:rsidRDefault="00A13E6C" w:rsidP="00A13E6C"/>
    <w:p w14:paraId="4EC6052E" w14:textId="77777777" w:rsidR="007B2F55" w:rsidRDefault="00A13E6C" w:rsidP="00627F02">
      <w:r>
        <w:t>I den forbindelse afgiver leverandøren en række garantier med henblik på at sikre, at muligheden for at lade tredjemand udføre vedligeholdelse og ændringer også bliver reel.</w:t>
      </w:r>
    </w:p>
    <w:p w14:paraId="1DC18417" w14:textId="77777777" w:rsidR="009D7EBC" w:rsidRDefault="009D7EBC" w:rsidP="00627F02"/>
    <w:p w14:paraId="23F519AF" w14:textId="77777777" w:rsidR="009D7EBC" w:rsidRDefault="009D7EBC" w:rsidP="009D7EBC">
      <w:pPr>
        <w:pStyle w:val="Overskrift2"/>
        <w:numPr>
          <w:ilvl w:val="0"/>
          <w:numId w:val="0"/>
        </w:numPr>
      </w:pPr>
      <w:bookmarkStart w:id="66" w:name="_Toc183315649"/>
      <w:r w:rsidRPr="00201EA3">
        <w:t xml:space="preserve">Punkt </w:t>
      </w:r>
      <w:r>
        <w:t>17.5 (</w:t>
      </w:r>
      <w:r w:rsidR="006A3F2C">
        <w:t>Hæftelse for underleverandører</w:t>
      </w:r>
      <w:r w:rsidRPr="00201EA3">
        <w:t>)</w:t>
      </w:r>
      <w:bookmarkEnd w:id="66"/>
    </w:p>
    <w:p w14:paraId="0CE71250" w14:textId="77777777" w:rsidR="00BD5E3E" w:rsidRDefault="006A3F2C" w:rsidP="00627F02">
      <w:r>
        <w:t>Udgangspunktet er, at leverandøren hæfter</w:t>
      </w:r>
      <w:r w:rsidR="00333FE7">
        <w:t xml:space="preserve"> for</w:t>
      </w:r>
      <w:r>
        <w:t xml:space="preserve"> </w:t>
      </w:r>
      <w:r w:rsidR="001571C3">
        <w:t xml:space="preserve">kontraktopfyldelsen, selvom en del af den er overladt til en underleverandør. </w:t>
      </w:r>
    </w:p>
    <w:p w14:paraId="17B64255" w14:textId="77777777" w:rsidR="00BD5E3E" w:rsidRDefault="00BD5E3E" w:rsidP="00627F02"/>
    <w:p w14:paraId="461B845B" w14:textId="77777777" w:rsidR="00B16650" w:rsidRDefault="006A3F2C" w:rsidP="00627F02">
      <w:r>
        <w:lastRenderedPageBreak/>
        <w:t>Bestemmelsen indeholder dog visse modifi</w:t>
      </w:r>
      <w:r w:rsidR="00B73B66">
        <w:t>kationer til dette udgangspunkt.</w:t>
      </w:r>
      <w:r w:rsidR="002E6CEC">
        <w:t xml:space="preserve"> </w:t>
      </w:r>
      <w:r w:rsidR="00503BE4">
        <w:t xml:space="preserve">Som noget nyt er der </w:t>
      </w:r>
      <w:r w:rsidR="00BD5E3E">
        <w:t xml:space="preserve">således </w:t>
      </w:r>
      <w:r w:rsidR="002E6CEC">
        <w:t xml:space="preserve">opstillet visse begrænsninger i leverandørens afhjælpningspligt, såfremt der foreligger fejl i tredjepartsprodukter, </w:t>
      </w:r>
      <w:r w:rsidR="00B73B66">
        <w:t xml:space="preserve">forudsat 1) at leverandøren ikke på tidspunkt for kontraktens indgåelse burde have erkendt eller forudset fejlene, og 2) at der er tale om en fejl i </w:t>
      </w:r>
      <w:proofErr w:type="spellStart"/>
      <w:r w:rsidR="00B73B66">
        <w:t>programmelet</w:t>
      </w:r>
      <w:proofErr w:type="spellEnd"/>
      <w:r w:rsidR="00B73B66">
        <w:t xml:space="preserve"> i forhold til underleverandørens specifikationer og ikke en fejl i forhold til kontraktens krav til leverancen. </w:t>
      </w:r>
    </w:p>
    <w:p w14:paraId="28B169DB" w14:textId="77777777" w:rsidR="00B16650" w:rsidRDefault="00B16650" w:rsidP="00627F02"/>
    <w:p w14:paraId="3936C562" w14:textId="77777777" w:rsidR="00E567BA" w:rsidRDefault="00E567BA" w:rsidP="00627F02">
      <w:r>
        <w:t>Begrænsningerne indebærer</w:t>
      </w:r>
      <w:r w:rsidR="007E7F7E">
        <w:t xml:space="preserve"> bl.a.</w:t>
      </w:r>
      <w:r>
        <w:t>, at leverandøren har en rapporteringsp</w:t>
      </w:r>
      <w:r w:rsidR="007E7F7E">
        <w:t xml:space="preserve">ligt </w:t>
      </w:r>
      <w:r w:rsidR="001571C3">
        <w:t>til</w:t>
      </w:r>
      <w:r w:rsidR="007E7F7E">
        <w:t xml:space="preserve"> underleverandøren</w:t>
      </w:r>
      <w:r w:rsidR="00A309B4">
        <w:t xml:space="preserve"> og </w:t>
      </w:r>
      <w:r w:rsidR="007C6960">
        <w:t xml:space="preserve">skal </w:t>
      </w:r>
      <w:r w:rsidR="00A309B4">
        <w:t>indhente dennes bekræftelse på, at forholdet er accepteret som en fejlrapportering</w:t>
      </w:r>
      <w:r w:rsidR="007E7F7E">
        <w:t xml:space="preserve">. </w:t>
      </w:r>
    </w:p>
    <w:p w14:paraId="053F1DBE" w14:textId="77777777" w:rsidR="007E7F7E" w:rsidRDefault="007E7F7E" w:rsidP="00627F02"/>
    <w:p w14:paraId="6164AD08" w14:textId="77777777" w:rsidR="002D7B60" w:rsidRDefault="004F7408" w:rsidP="00627F02">
      <w:r>
        <w:t xml:space="preserve">Begrænsningerne i leverandørens afhjælpningspligt er </w:t>
      </w:r>
      <w:r w:rsidR="00333FE7">
        <w:t>indskrænket</w:t>
      </w:r>
      <w:r>
        <w:t xml:space="preserve"> til </w:t>
      </w:r>
      <w:r w:rsidR="00135E5C">
        <w:t>det programmel, som er angivet i leverancebeskrivelsen (bilag 3)</w:t>
      </w:r>
      <w:r>
        <w:t>. Ved udformningen af bilag 3 (leverancebilaget) er det således vigtigt, at det fastsættes, hvilke</w:t>
      </w:r>
      <w:r w:rsidR="00135E5C">
        <w:t xml:space="preserve">t programmel, der er omfattet af begrænsningen. Kunden bør i forbindelse med fastsættelse af tildelingskriterierne vurdere, hvorvidt </w:t>
      </w:r>
      <w:r w:rsidR="00C72C1C">
        <w:t xml:space="preserve">undtaget programmel skal indgå i tilbudsevalueringen. </w:t>
      </w:r>
    </w:p>
    <w:p w14:paraId="6E4EEFC8" w14:textId="77777777" w:rsidR="002D7B60" w:rsidRDefault="002D7B60" w:rsidP="00627F02"/>
    <w:p w14:paraId="6551D0BA" w14:textId="77777777" w:rsidR="00B73B66" w:rsidRPr="00A309B4" w:rsidRDefault="00B73B66" w:rsidP="00627F02">
      <w:r w:rsidRPr="00E42AD8">
        <w:t xml:space="preserve">For så vidt angår </w:t>
      </w:r>
      <w:r w:rsidR="00611D58" w:rsidRPr="00E42AD8">
        <w:t xml:space="preserve">open source </w:t>
      </w:r>
      <w:r w:rsidR="00503BE4" w:rsidRPr="00E42AD8">
        <w:t>programmel gælder der ikke begrænsninger i leverandørens afhjælpningspligt</w:t>
      </w:r>
      <w:r w:rsidR="00BD5E3E" w:rsidRPr="00E42AD8">
        <w:t xml:space="preserve">, </w:t>
      </w:r>
      <w:r w:rsidR="0067720E" w:rsidRPr="00E42AD8">
        <w:t>medmindre</w:t>
      </w:r>
      <w:r w:rsidR="00BD5E3E" w:rsidRPr="00E42AD8">
        <w:t xml:space="preserve"> det pågældende programmel indgår som en integreret del af en under</w:t>
      </w:r>
      <w:r w:rsidR="00A309B4" w:rsidRPr="00E42AD8">
        <w:t xml:space="preserve">leverandørs standardprogrammel. Baggrunden herfor er, at der typisk ikke findes en underleverandør af </w:t>
      </w:r>
      <w:r w:rsidR="00611D58" w:rsidRPr="00E42AD8">
        <w:t xml:space="preserve">open source </w:t>
      </w:r>
      <w:r w:rsidR="00A309B4" w:rsidRPr="00E42AD8">
        <w:t xml:space="preserve">programmel. </w:t>
      </w:r>
    </w:p>
    <w:p w14:paraId="0EC16031" w14:textId="77777777" w:rsidR="00B16650" w:rsidRDefault="00B16650" w:rsidP="00627F02"/>
    <w:p w14:paraId="2B93EB81" w14:textId="77777777" w:rsidR="00B16650" w:rsidRDefault="00B16650" w:rsidP="00B16650">
      <w:pPr>
        <w:pStyle w:val="Overskrift2"/>
        <w:numPr>
          <w:ilvl w:val="0"/>
          <w:numId w:val="0"/>
        </w:numPr>
      </w:pPr>
      <w:bookmarkStart w:id="67" w:name="_Toc183315650"/>
      <w:r w:rsidRPr="00201EA3">
        <w:t xml:space="preserve">Punkt </w:t>
      </w:r>
      <w:r>
        <w:t>17.7 (Tredjemands rettigheder</w:t>
      </w:r>
      <w:r w:rsidRPr="00201EA3">
        <w:t>)</w:t>
      </w:r>
      <w:bookmarkEnd w:id="67"/>
    </w:p>
    <w:p w14:paraId="64BE7413" w14:textId="77777777" w:rsidR="00B16650" w:rsidRDefault="00B16650" w:rsidP="00B16650">
      <w:r>
        <w:t xml:space="preserve">Leverandøren garanterer, at </w:t>
      </w:r>
      <w:r w:rsidR="00EC1A31">
        <w:t xml:space="preserve">leverandørens leverede ydelser </w:t>
      </w:r>
      <w:r>
        <w:t xml:space="preserve">ikke krænker andres rettigheder. </w:t>
      </w:r>
      <w:r w:rsidR="00EC1A31">
        <w:t>I praksis vil denne garanti hovedsageligt vedrøre programmel</w:t>
      </w:r>
      <w:r w:rsidR="00FA1B9E">
        <w:t xml:space="preserve"> eller dokumentation</w:t>
      </w:r>
      <w:r w:rsidR="00EC1A31">
        <w:t xml:space="preserve">, der </w:t>
      </w:r>
      <w:r w:rsidR="007B4B59">
        <w:t>indgår</w:t>
      </w:r>
      <w:r w:rsidR="00EC1A31">
        <w:t xml:space="preserve"> i leverancen.</w:t>
      </w:r>
    </w:p>
    <w:p w14:paraId="7977F04A" w14:textId="77777777" w:rsidR="00B16650" w:rsidRDefault="00B16650" w:rsidP="00B16650"/>
    <w:p w14:paraId="094A3C99" w14:textId="77777777" w:rsidR="00B16650" w:rsidRPr="00B16650" w:rsidRDefault="000E30B1" w:rsidP="00B16650">
      <w:r w:rsidRPr="00E42AD8">
        <w:t>På grund af de vilkår</w:t>
      </w:r>
      <w:r w:rsidR="00DC666D" w:rsidRPr="00E42AD8">
        <w:t>,</w:t>
      </w:r>
      <w:r w:rsidRPr="00E42AD8">
        <w:t xml:space="preserve"> der er knyttet til open source programmel</w:t>
      </w:r>
      <w:r w:rsidR="00DC666D" w:rsidRPr="00E42AD8">
        <w:t>,</w:t>
      </w:r>
      <w:r w:rsidRPr="00E42AD8">
        <w:t xml:space="preserve"> er leverandøren indrømmet en adgang til at kunne udskifte </w:t>
      </w:r>
      <w:r w:rsidR="00611D58" w:rsidRPr="00E42AD8">
        <w:t xml:space="preserve">open source </w:t>
      </w:r>
      <w:r w:rsidR="00B16650" w:rsidRPr="00E42AD8">
        <w:t>programmel med andet programmel</w:t>
      </w:r>
      <w:r w:rsidRPr="00E42AD8">
        <w:t xml:space="preserve">. Denne adgang til udskiftning omfatter alene de tilfælde, hvor leverandøren har valgt anvendelse af open source programmel. </w:t>
      </w:r>
    </w:p>
    <w:p w14:paraId="00037AD9" w14:textId="77777777" w:rsidR="00B16650" w:rsidRDefault="00B16650" w:rsidP="00627F02"/>
    <w:p w14:paraId="208C9254" w14:textId="77777777" w:rsidR="00E909EF" w:rsidRPr="00E909EF" w:rsidRDefault="00E909EF" w:rsidP="00E909EF">
      <w:r w:rsidRPr="00E909EF">
        <w:lastRenderedPageBreak/>
        <w:t xml:space="preserve">I tilfælde kunden har stillet et ufravigeligt krav om anvendelse af </w:t>
      </w:r>
      <w:r>
        <w:t xml:space="preserve">et </w:t>
      </w:r>
      <w:r w:rsidRPr="00E909EF">
        <w:t>bestemt Open Source programmel, kan leverandøren dog ikke udskifte programmellet. Hvis kunden derimod har stillet ufravigeligt krav om anvendelse af Open Source programmel i almindelighed</w:t>
      </w:r>
      <w:r>
        <w:t>,</w:t>
      </w:r>
      <w:r w:rsidRPr="00E909EF">
        <w:t xml:space="preserve"> kan leverandøren dog udskifte programmellet til andet Open Source programmel. </w:t>
      </w:r>
    </w:p>
    <w:p w14:paraId="4BD65C89" w14:textId="77777777" w:rsidR="00E909EF" w:rsidRDefault="00E909EF" w:rsidP="00627F02"/>
    <w:p w14:paraId="79A8C806" w14:textId="77777777" w:rsidR="00E567BA" w:rsidRDefault="00E567BA" w:rsidP="00E567BA">
      <w:pPr>
        <w:pStyle w:val="Overskrift2"/>
        <w:numPr>
          <w:ilvl w:val="0"/>
          <w:numId w:val="0"/>
        </w:numPr>
      </w:pPr>
      <w:bookmarkStart w:id="68" w:name="_Toc183315651"/>
      <w:r w:rsidRPr="00201EA3">
        <w:t xml:space="preserve">Punkt </w:t>
      </w:r>
      <w:r>
        <w:t>17.8 (Overholdelse af regler</w:t>
      </w:r>
      <w:r w:rsidRPr="00201EA3">
        <w:t>)</w:t>
      </w:r>
      <w:bookmarkEnd w:id="68"/>
    </w:p>
    <w:p w14:paraId="5B0E8504" w14:textId="77777777" w:rsidR="00E567BA" w:rsidRPr="00E567BA" w:rsidRDefault="00E567BA" w:rsidP="00E567BA">
      <w:r>
        <w:t xml:space="preserve">De deklaratoriske regler, som leverandøren skal overholde, skal angives i bilag 3. </w:t>
      </w:r>
    </w:p>
    <w:p w14:paraId="5711C797" w14:textId="77777777" w:rsidR="00E567BA" w:rsidRDefault="00E567BA" w:rsidP="00627F02"/>
    <w:p w14:paraId="6022BD3A" w14:textId="77777777" w:rsidR="00903AFB" w:rsidRDefault="00903AFB" w:rsidP="00627F02">
      <w:r>
        <w:t>Ved bestilling af en ændring, som ikke er angivet i bilag 3 (leverancebeskrivelsen)</w:t>
      </w:r>
      <w:r w:rsidR="00DC666D">
        <w:t>,</w:t>
      </w:r>
      <w:r>
        <w:t xml:space="preserve"> skal parterne ligeledes tage stilling til, hvilke deklaratoriske regler ændringen skal overholde.</w:t>
      </w:r>
    </w:p>
    <w:p w14:paraId="2FC23DF3" w14:textId="77777777" w:rsidR="00903AFB" w:rsidRDefault="00903AFB" w:rsidP="00627F02"/>
    <w:p w14:paraId="49CF71FD" w14:textId="77777777" w:rsidR="00903AFB" w:rsidRDefault="00903AFB" w:rsidP="00627F02">
      <w:r>
        <w:t xml:space="preserve">Såfremt indføjelse af nye regler efter kontraktindgåelsen, henholdsvis </w:t>
      </w:r>
      <w:r w:rsidR="007B4B59">
        <w:t>tidspunktet</w:t>
      </w:r>
      <w:r>
        <w:t xml:space="preserve"> for ændring</w:t>
      </w:r>
      <w:r w:rsidR="00DF7267">
        <w:t>sbestillingen</w:t>
      </w:r>
      <w:r w:rsidR="00DC666D">
        <w:t>,</w:t>
      </w:r>
      <w:r w:rsidR="00DF7267">
        <w:t xml:space="preserve"> tillige skal indarbejdes af leverandøren i forbindelse med leverandørens vedligeholdelse af leverancen</w:t>
      </w:r>
      <w:r w:rsidR="00DC666D">
        <w:t>,</w:t>
      </w:r>
      <w:r w:rsidR="00DF7267">
        <w:t xml:space="preserve"> skal denne opgave været anført i bilag 5 (vedligeholdelse).</w:t>
      </w:r>
    </w:p>
    <w:p w14:paraId="3654C12A" w14:textId="77777777" w:rsidR="00903AFB" w:rsidRDefault="00903AFB" w:rsidP="00627F02"/>
    <w:p w14:paraId="6C834252" w14:textId="77777777" w:rsidR="007E7F7E" w:rsidRDefault="007E7F7E" w:rsidP="007E7F7E">
      <w:pPr>
        <w:pStyle w:val="Overskrift2"/>
        <w:numPr>
          <w:ilvl w:val="0"/>
          <w:numId w:val="0"/>
        </w:numPr>
      </w:pPr>
      <w:bookmarkStart w:id="69" w:name="_Toc183315652"/>
      <w:r w:rsidRPr="00201EA3">
        <w:t xml:space="preserve">Punkt </w:t>
      </w:r>
      <w:r>
        <w:t>17.9 (Garantiperiode</w:t>
      </w:r>
      <w:r w:rsidRPr="00201EA3">
        <w:t>)</w:t>
      </w:r>
      <w:bookmarkEnd w:id="69"/>
    </w:p>
    <w:p w14:paraId="02942A5F" w14:textId="77777777" w:rsidR="000B1968" w:rsidRDefault="000B1968" w:rsidP="00FA1B9E">
      <w:r>
        <w:t xml:space="preserve">I modsætning til den </w:t>
      </w:r>
      <w:r w:rsidR="007B4B59">
        <w:t>toårige</w:t>
      </w:r>
      <w:r>
        <w:t xml:space="preserve"> garantiperiode i købeloven er </w:t>
      </w:r>
      <w:r w:rsidR="00B3405F">
        <w:t>der alene tale om en garanti på é</w:t>
      </w:r>
      <w:r>
        <w:t>t år.</w:t>
      </w:r>
      <w:r w:rsidR="00230747">
        <w:t xml:space="preserve"> Kunden skal dog være opmærksom på, at for visse typer udstyr er det sædvanligt med en længere garantiperiode. </w:t>
      </w:r>
    </w:p>
    <w:p w14:paraId="092A2541" w14:textId="77777777" w:rsidR="000B1968" w:rsidRDefault="000B1968" w:rsidP="007E7F7E"/>
    <w:p w14:paraId="30E3DE92" w14:textId="77777777" w:rsidR="007E7F7E" w:rsidRPr="007E7F7E" w:rsidRDefault="000B1968" w:rsidP="007E7F7E">
      <w:r>
        <w:t xml:space="preserve">Såfremt der efter godkendt delleveranceprøve sker en ibrugtagning </w:t>
      </w:r>
      <w:r w:rsidRPr="000B1968">
        <w:rPr>
          <w:u w:val="single"/>
        </w:rPr>
        <w:t>før</w:t>
      </w:r>
      <w:r>
        <w:t xml:space="preserve"> overtagelsesdagen, er delleverancen tillige omfattet af en garanti i perioden fra godkendt delleveranceprøve og indtil overtagelsesdagen (hvorefter den </w:t>
      </w:r>
      <w:r w:rsidR="007B4B59">
        <w:t>etårige</w:t>
      </w:r>
      <w:r>
        <w:t xml:space="preserve"> garanti begynder at løbe). </w:t>
      </w:r>
      <w:r w:rsidR="00FA1B9E">
        <w:t>Udstyret er dog undergivet en et års garanti regnet fra ibrugtagning.</w:t>
      </w:r>
      <w:r>
        <w:t xml:space="preserve"> </w:t>
      </w:r>
    </w:p>
    <w:p w14:paraId="30DE5B1A" w14:textId="77777777" w:rsidR="007E7F7E" w:rsidRDefault="007E7F7E" w:rsidP="00627F02"/>
    <w:p w14:paraId="5D59B764" w14:textId="77777777" w:rsidR="00210A55" w:rsidRDefault="00210A55" w:rsidP="00210A55">
      <w:pPr>
        <w:pStyle w:val="Overskrift2"/>
        <w:numPr>
          <w:ilvl w:val="0"/>
          <w:numId w:val="0"/>
        </w:numPr>
      </w:pPr>
      <w:bookmarkStart w:id="70" w:name="_Toc183315653"/>
      <w:r w:rsidRPr="00201EA3">
        <w:lastRenderedPageBreak/>
        <w:t xml:space="preserve">Punkt </w:t>
      </w:r>
      <w:r>
        <w:t>18. (LEVERANDØRENS MISLIGHOLDELSE</w:t>
      </w:r>
      <w:r w:rsidRPr="00201EA3">
        <w:t>)</w:t>
      </w:r>
      <w:bookmarkEnd w:id="70"/>
    </w:p>
    <w:p w14:paraId="55DD6FB3" w14:textId="77777777" w:rsidR="008252F3" w:rsidRDefault="008252F3" w:rsidP="008252F3">
      <w:pPr>
        <w:pStyle w:val="Overskrift2"/>
        <w:numPr>
          <w:ilvl w:val="0"/>
          <w:numId w:val="0"/>
        </w:numPr>
      </w:pPr>
      <w:bookmarkStart w:id="71" w:name="_Toc183315654"/>
      <w:r w:rsidRPr="00201EA3">
        <w:t xml:space="preserve">Punkt </w:t>
      </w:r>
      <w:r>
        <w:t>1</w:t>
      </w:r>
      <w:r w:rsidR="00B20F06">
        <w:t>8</w:t>
      </w:r>
      <w:r>
        <w:t>.</w:t>
      </w:r>
      <w:r w:rsidR="00B20F06">
        <w:t>1.2</w:t>
      </w:r>
      <w:r>
        <w:t xml:space="preserve"> (</w:t>
      </w:r>
      <w:r w:rsidR="00B20F06">
        <w:t>Bod</w:t>
      </w:r>
      <w:r w:rsidRPr="00201EA3">
        <w:t>)</w:t>
      </w:r>
      <w:bookmarkEnd w:id="71"/>
    </w:p>
    <w:p w14:paraId="2B130BA2" w14:textId="77777777" w:rsidR="00B20F06" w:rsidRDefault="00B20F06" w:rsidP="00B20F06">
      <w:r>
        <w:t>Det skal angives i bilag 1, såfremt der skal være andre bodsbelagte frister end frister</w:t>
      </w:r>
      <w:r w:rsidR="008E40BF">
        <w:t>ne</w:t>
      </w:r>
      <w:r>
        <w:t xml:space="preserve"> for overtagelsesprøve og driftsprøve. </w:t>
      </w:r>
      <w:r w:rsidR="00E42AD8">
        <w:t>Dette kan eksempelvis være ved delleveranceprøver.</w:t>
      </w:r>
    </w:p>
    <w:p w14:paraId="14B20505" w14:textId="77777777" w:rsidR="00B20F06" w:rsidRDefault="00B20F06" w:rsidP="00B20F06"/>
    <w:p w14:paraId="0C774904" w14:textId="77777777" w:rsidR="001512B3" w:rsidRDefault="00B20F06" w:rsidP="001512B3">
      <w:r>
        <w:t>Endvidere skal det individuelt fastsætte</w:t>
      </w:r>
      <w:r w:rsidR="00DC666D">
        <w:t>s</w:t>
      </w:r>
      <w:r>
        <w:t xml:space="preserve">, hvilken procentdel af </w:t>
      </w:r>
      <w:r w:rsidR="005974D4">
        <w:t>leverancevederlaget boden skal udgøre</w:t>
      </w:r>
      <w:r w:rsidR="001512B3">
        <w:t xml:space="preserve"> samt </w:t>
      </w:r>
      <w:r w:rsidR="006854AE">
        <w:t>den maksimale bod</w:t>
      </w:r>
      <w:r w:rsidR="005974D4">
        <w:t xml:space="preserve">. </w:t>
      </w:r>
      <w:r w:rsidR="001512B3">
        <w:t>Herved kan parterne i de enkelte kontrakter selv vælge de bodsbeløb, der vurderes mest hensigtsmæssige for den pågældende konkrete leverance.</w:t>
      </w:r>
    </w:p>
    <w:p w14:paraId="5738DAC5" w14:textId="77777777" w:rsidR="00B20F06" w:rsidRDefault="00B20F06" w:rsidP="00B20F06"/>
    <w:p w14:paraId="3B2D99DF" w14:textId="77777777" w:rsidR="00225CA3" w:rsidRDefault="00225CA3" w:rsidP="00B20F06">
      <w:r>
        <w:t xml:space="preserve">Bodsbeløbet beregnes af leverancevederlaget. Opmærksomheden henledes her på, at i opgørelsen af </w:t>
      </w:r>
      <w:r w:rsidR="00E42AD8">
        <w:t xml:space="preserve">størrelsen af </w:t>
      </w:r>
      <w:r>
        <w:t>leverancevederlaget i forhold til bodsberegningen indgår tillige kunden</w:t>
      </w:r>
      <w:r w:rsidR="00DC666D">
        <w:t>s</w:t>
      </w:r>
      <w:r>
        <w:t xml:space="preserve"> betaling af licenser i 4 år samt timebaserede ydelser, jf. kontraktens punkt 14.2.</w:t>
      </w:r>
    </w:p>
    <w:p w14:paraId="5F74E5D6" w14:textId="77777777" w:rsidR="00225CA3" w:rsidRDefault="00225CA3" w:rsidP="00B20F06"/>
    <w:p w14:paraId="22A23D2D" w14:textId="77777777" w:rsidR="005974D4" w:rsidRDefault="006854AE" w:rsidP="00B20F06">
      <w:r>
        <w:t>Ved fastsættelse af bodsbeløbet skal fristerne i 20.1 overveje</w:t>
      </w:r>
      <w:r w:rsidR="00E42AD8">
        <w:t>, jf. nærmere nedenfor</w:t>
      </w:r>
      <w:r>
        <w:t>.</w:t>
      </w:r>
    </w:p>
    <w:p w14:paraId="4511B98B" w14:textId="77777777" w:rsidR="006854AE" w:rsidRDefault="006854AE" w:rsidP="00B20F06"/>
    <w:p w14:paraId="5407ED4D" w14:textId="77777777" w:rsidR="005974D4" w:rsidRPr="00B20F06" w:rsidRDefault="006854AE" w:rsidP="001045A5">
      <w:r>
        <w:t xml:space="preserve">Som et incitament for overholdelse af den oprindeligt aftalte </w:t>
      </w:r>
      <w:r w:rsidR="009417CF">
        <w:t>overtagelsesdag indeholder kontrakten bestemmelse om, at l</w:t>
      </w:r>
      <w:r>
        <w:t xml:space="preserve">everandøren </w:t>
      </w:r>
      <w:r w:rsidR="009417CF">
        <w:t xml:space="preserve">vil få </w:t>
      </w:r>
      <w:r>
        <w:t>tilbagebetalt erlagte bodsbeløb</w:t>
      </w:r>
      <w:r w:rsidR="009417CF">
        <w:t>, såfremt han på trods af overskridelse af tidligere frister o</w:t>
      </w:r>
      <w:r w:rsidR="005974D4">
        <w:t>verholder den oprindelige frist for overtagelsesprøve (med eventuelt tillæg af udskydelser, der skyldes kundens forhold)</w:t>
      </w:r>
      <w:r w:rsidR="00B3405F">
        <w:t>.</w:t>
      </w:r>
      <w:r w:rsidR="00FA1B9E">
        <w:t xml:space="preserve"> Kunden må </w:t>
      </w:r>
      <w:r w:rsidR="001045A5">
        <w:t>overveje en fravigelse, såfremt overholdelse af en delleveranceprøve har selvstændig betydning, f.eks. på grund af ibrugtagning.</w:t>
      </w:r>
    </w:p>
    <w:p w14:paraId="4F277AB7" w14:textId="77777777" w:rsidR="00225CA3" w:rsidRDefault="00225CA3" w:rsidP="00627F02"/>
    <w:p w14:paraId="389B8CDB" w14:textId="77777777" w:rsidR="005974D4" w:rsidRDefault="005974D4" w:rsidP="005974D4">
      <w:pPr>
        <w:pStyle w:val="Overskrift2"/>
        <w:numPr>
          <w:ilvl w:val="0"/>
          <w:numId w:val="0"/>
        </w:numPr>
      </w:pPr>
      <w:bookmarkStart w:id="72" w:name="_Toc183315655"/>
      <w:r w:rsidRPr="00201EA3">
        <w:t xml:space="preserve">Punkt </w:t>
      </w:r>
      <w:r>
        <w:t>19. (K</w:t>
      </w:r>
      <w:r w:rsidR="00CC7704">
        <w:t>UNDENS MISLIGHOLDELSE</w:t>
      </w:r>
      <w:r w:rsidRPr="00201EA3">
        <w:t>)</w:t>
      </w:r>
      <w:bookmarkEnd w:id="72"/>
    </w:p>
    <w:p w14:paraId="4277873F" w14:textId="77777777" w:rsidR="005974D4" w:rsidRPr="005974D4" w:rsidRDefault="00B3405F" w:rsidP="005974D4">
      <w:r>
        <w:t xml:space="preserve">Leverandøren </w:t>
      </w:r>
      <w:r w:rsidR="005974D4">
        <w:t>er alene berettiget til at ophæve kontrakten for så vidt angår de misligholdte ydelser</w:t>
      </w:r>
      <w:r w:rsidR="0046011D">
        <w:t xml:space="preserve">, og en ophævelse forudsætter, at </w:t>
      </w:r>
      <w:r>
        <w:t xml:space="preserve">leverandøren </w:t>
      </w:r>
      <w:r w:rsidR="0046011D">
        <w:t>har afgiv</w:t>
      </w:r>
      <w:r>
        <w:t>et påkrav over for kunden.</w:t>
      </w:r>
    </w:p>
    <w:p w14:paraId="7E8C65FB" w14:textId="77777777" w:rsidR="005974D4" w:rsidRDefault="005974D4" w:rsidP="00627F02"/>
    <w:p w14:paraId="6B31562D" w14:textId="77777777" w:rsidR="00CC7704" w:rsidRDefault="00CC7704" w:rsidP="00CC7704">
      <w:pPr>
        <w:pStyle w:val="Overskrift2"/>
        <w:numPr>
          <w:ilvl w:val="0"/>
          <w:numId w:val="0"/>
        </w:numPr>
      </w:pPr>
      <w:bookmarkStart w:id="73" w:name="_Toc183315656"/>
      <w:r w:rsidRPr="00201EA3">
        <w:lastRenderedPageBreak/>
        <w:t xml:space="preserve">Punkt </w:t>
      </w:r>
      <w:r>
        <w:t>20. (KUNDENS OPHÆVELSE</w:t>
      </w:r>
      <w:r w:rsidRPr="00201EA3">
        <w:t>)</w:t>
      </w:r>
      <w:bookmarkEnd w:id="73"/>
    </w:p>
    <w:p w14:paraId="5EC3F043" w14:textId="77777777" w:rsidR="00813078" w:rsidRDefault="00813078" w:rsidP="00813078">
      <w:pPr>
        <w:pStyle w:val="Overskrift2"/>
        <w:numPr>
          <w:ilvl w:val="0"/>
          <w:numId w:val="0"/>
        </w:numPr>
      </w:pPr>
      <w:bookmarkStart w:id="74" w:name="_Toc183315657"/>
      <w:r w:rsidRPr="00201EA3">
        <w:t xml:space="preserve">Punkt </w:t>
      </w:r>
      <w:r>
        <w:t>20.1 (Betingelser for ophævelse</w:t>
      </w:r>
      <w:r w:rsidRPr="00201EA3">
        <w:t>)</w:t>
      </w:r>
      <w:bookmarkEnd w:id="74"/>
    </w:p>
    <w:p w14:paraId="1DE5142E" w14:textId="77777777" w:rsidR="00D156B5" w:rsidRDefault="00D156B5" w:rsidP="00813078">
      <w:r>
        <w:t xml:space="preserve">Leverandørens misligholdelse af sine </w:t>
      </w:r>
      <w:r w:rsidR="00C45D94">
        <w:t xml:space="preserve">eventuelle driftsforpligtelser </w:t>
      </w:r>
      <w:r>
        <w:t>kan medføre ophævelse af leverandørens øvrige ydelser, hvis parterne har aftalt en uopsigelighedsperiode for leverandøren</w:t>
      </w:r>
      <w:r w:rsidR="001E1F7C">
        <w:t>s driftsydelser</w:t>
      </w:r>
      <w:r w:rsidR="00DC666D">
        <w:t>,</w:t>
      </w:r>
      <w:r>
        <w:t xml:space="preserve"> og kunden i øvrigt ikke kan få leverancen driftet hos tredjemand </w:t>
      </w:r>
      <w:r w:rsidR="00DC666D">
        <w:t>på</w:t>
      </w:r>
      <w:r>
        <w:t xml:space="preserve"> normale forretningsmæssige vilkår. Ved fastsættelse af uopsigelighed skal det derfor nøje overvejes, hvorvidt der er et sådant samspil mellem de øvrige ydelser</w:t>
      </w:r>
      <w:r w:rsidR="00DC666D">
        <w:t>,</w:t>
      </w:r>
      <w:r>
        <w:t xml:space="preserve"> leverandøren skal levere under kontrakten</w:t>
      </w:r>
      <w:r w:rsidR="00DC666D">
        <w:t>,</w:t>
      </w:r>
      <w:r>
        <w:t xml:space="preserve"> og drift, da </w:t>
      </w:r>
      <w:r w:rsidR="00942131">
        <w:t>fastsættelse af en uopsigelighedsperiode for leverandøren udvider kundens hæveadgang til også at omfatte andre ydelser end drift.</w:t>
      </w:r>
    </w:p>
    <w:p w14:paraId="7843FA61" w14:textId="77777777" w:rsidR="00942131" w:rsidRDefault="00942131" w:rsidP="00813078"/>
    <w:p w14:paraId="62E95AFD" w14:textId="77777777" w:rsidR="00C45D94" w:rsidRDefault="00942131" w:rsidP="00813078">
      <w:r>
        <w:t>Hv</w:t>
      </w:r>
      <w:r w:rsidR="00282D84">
        <w:t xml:space="preserve">orvidt kunden kan </w:t>
      </w:r>
      <w:r>
        <w:t>hæve</w:t>
      </w:r>
      <w:r w:rsidR="00282D84">
        <w:t xml:space="preserve"> kontrakten for</w:t>
      </w:r>
      <w:r>
        <w:t xml:space="preserve"> andre ydelser end leverandørens </w:t>
      </w:r>
      <w:r w:rsidR="00282D84">
        <w:t>misligholdte vedligeholdelsesordning afhænger først og fremmest af, hvorvidt misligholdelsen kan henregnes til garantiperioden eller efter udløb deraf. Dersom misligholdelsen først foreligger efter udløb af garantiperioden</w:t>
      </w:r>
      <w:r w:rsidR="00DC666D">
        <w:t>,</w:t>
      </w:r>
      <w:r w:rsidR="00282D84">
        <w:t xml:space="preserve"> er kundens hæveadgang for øvrige </w:t>
      </w:r>
      <w:r w:rsidR="007B4B59">
        <w:t>ydelser</w:t>
      </w:r>
      <w:r w:rsidR="00282D84">
        <w:t xml:space="preserve"> under kontrakten mere begrænset, og kundens adgang til at kunne hæve for øvrige ydelser skal blandt andet vurderes i sammenhæng med kundens mulighed for at få stillet værktøjer til rådighed, jf. </w:t>
      </w:r>
      <w:r w:rsidR="00985A0B">
        <w:t>kontraktens punkt 23.3.1.</w:t>
      </w:r>
    </w:p>
    <w:p w14:paraId="2D549093" w14:textId="77777777" w:rsidR="00942131" w:rsidRDefault="00942131" w:rsidP="00813078"/>
    <w:p w14:paraId="203B2A20" w14:textId="77777777" w:rsidR="00F04A2F" w:rsidRDefault="00B11E19" w:rsidP="00813078">
      <w:r>
        <w:t>B</w:t>
      </w:r>
      <w:r w:rsidR="00C45D94">
        <w:t xml:space="preserve">estemmelsen </w:t>
      </w:r>
      <w:r>
        <w:t xml:space="preserve">opregner specifikke tilfælde, som </w:t>
      </w:r>
      <w:r w:rsidR="00985A0B">
        <w:t xml:space="preserve">anses for </w:t>
      </w:r>
      <w:r w:rsidR="00C45D94">
        <w:t>væsentlig mis</w:t>
      </w:r>
      <w:r w:rsidR="00985A0B">
        <w:t>ligholdelse</w:t>
      </w:r>
      <w:r w:rsidR="00DC666D">
        <w:t>,</w:t>
      </w:r>
      <w:r>
        <w:t xml:space="preserve"> og som </w:t>
      </w:r>
      <w:r w:rsidR="007B4B59">
        <w:t>berettiger</w:t>
      </w:r>
      <w:r>
        <w:t xml:space="preserve"> kunden til at hæve. </w:t>
      </w:r>
      <w:r w:rsidR="0059103F">
        <w:t xml:space="preserve">Eksempelvis anføres det, at der foreligger en væsentlig misligholdelse ved </w:t>
      </w:r>
      <w:r w:rsidR="00C72C1C">
        <w:t xml:space="preserve">en samlet </w:t>
      </w:r>
      <w:r w:rsidR="0059103F">
        <w:t>overskridelse af friste</w:t>
      </w:r>
      <w:r w:rsidR="00C72C1C">
        <w:t>r</w:t>
      </w:r>
      <w:r w:rsidR="0059103F">
        <w:t>n</w:t>
      </w:r>
      <w:r w:rsidR="00C72C1C">
        <w:t>e</w:t>
      </w:r>
      <w:r w:rsidR="0059103F">
        <w:t xml:space="preserve"> for godkendt overtagelsesprøve </w:t>
      </w:r>
      <w:r w:rsidR="00C72C1C">
        <w:t>og</w:t>
      </w:r>
      <w:r w:rsidR="001045A5">
        <w:t xml:space="preserve"> driftsprøve</w:t>
      </w:r>
      <w:r w:rsidR="0006277E">
        <w:t>n for leverancen som helhed</w:t>
      </w:r>
      <w:r w:rsidR="001045A5">
        <w:t xml:space="preserve"> </w:t>
      </w:r>
      <w:r w:rsidR="0059103F">
        <w:t>med mere end 40 arbejdsdage. Dette skal ses i sammenhæng med, at bodssanktionen typisk er begrænset, idet det i punkt 18.1.2 er forudsat, at den samlede bod for forsinkelse ikke kan overstige en vis procentdel af leverancevederlaget.</w:t>
      </w:r>
    </w:p>
    <w:p w14:paraId="18CBD57C" w14:textId="77777777" w:rsidR="00F04A2F" w:rsidRDefault="00F04A2F" w:rsidP="00813078"/>
    <w:p w14:paraId="5EC9B0F0" w14:textId="77777777" w:rsidR="0059103F" w:rsidRDefault="005236F2" w:rsidP="00813078">
      <w:r>
        <w:t>Hvis kunden ønsker at knytte væsentlig misligholdelse til leverandørens over</w:t>
      </w:r>
      <w:r w:rsidR="00F04A2F">
        <w:t>skridelse</w:t>
      </w:r>
      <w:r>
        <w:t xml:space="preserve"> af </w:t>
      </w:r>
      <w:r w:rsidR="00F04A2F">
        <w:t xml:space="preserve">en </w:t>
      </w:r>
      <w:r>
        <w:t xml:space="preserve">frist for godkendt delleveranceprøve skal dette anføres i kontrakten. </w:t>
      </w:r>
      <w:r w:rsidR="0006277E">
        <w:t>Da det oftest vil være overskridelse af frist for en delleverance, som kan ibrugtages, som har særlig betydning for kunden,</w:t>
      </w:r>
      <w:r w:rsidR="00F04A2F">
        <w:t xml:space="preserve"> bør kunden overveje, at det alene er forsinkelse af sådanne delleverancer, som opregnes i bestemmelsen.</w:t>
      </w:r>
      <w:r>
        <w:t xml:space="preserve"> </w:t>
      </w:r>
    </w:p>
    <w:p w14:paraId="7A95DE8C" w14:textId="77777777" w:rsidR="0059103F" w:rsidRDefault="0059103F" w:rsidP="00813078"/>
    <w:p w14:paraId="62878842" w14:textId="77777777" w:rsidR="00B11E19" w:rsidRDefault="00B11E19" w:rsidP="00813078">
      <w:r>
        <w:lastRenderedPageBreak/>
        <w:t>V</w:t>
      </w:r>
      <w:r w:rsidR="0059103F">
        <w:t>ed siden af de specifikke tilfælde</w:t>
      </w:r>
      <w:r w:rsidR="0041100E">
        <w:t>,</w:t>
      </w:r>
      <w:r w:rsidR="0059103F">
        <w:t xml:space="preserve"> som er nævnt i kontrakten</w:t>
      </w:r>
      <w:r w:rsidR="0041100E">
        <w:t>,</w:t>
      </w:r>
      <w:r>
        <w:t xml:space="preserve"> kan kunden ligeledes hæve kontrakten helt eller delvist, når de</w:t>
      </w:r>
      <w:r w:rsidR="0041100E">
        <w:t>r efter de</w:t>
      </w:r>
      <w:r>
        <w:t xml:space="preserve"> almindelige erstatningsretlige regler foreligger "væsentlig misligholdelse".</w:t>
      </w:r>
    </w:p>
    <w:p w14:paraId="04833F4C" w14:textId="77777777" w:rsidR="0059103F" w:rsidRDefault="00B11E19" w:rsidP="00B74B35">
      <w:r>
        <w:t xml:space="preserve"> </w:t>
      </w:r>
    </w:p>
    <w:p w14:paraId="3A1FE8A1" w14:textId="77777777" w:rsidR="00C218B1" w:rsidRDefault="00C218B1" w:rsidP="00C218B1">
      <w:pPr>
        <w:pStyle w:val="Overskrift2"/>
        <w:numPr>
          <w:ilvl w:val="0"/>
          <w:numId w:val="0"/>
        </w:numPr>
      </w:pPr>
      <w:bookmarkStart w:id="75" w:name="_Toc183315658"/>
      <w:r w:rsidRPr="00201EA3">
        <w:t xml:space="preserve">Punkt </w:t>
      </w:r>
      <w:r>
        <w:t>21</w:t>
      </w:r>
      <w:r w:rsidR="00CC7704">
        <w:t>.</w:t>
      </w:r>
      <w:r>
        <w:t xml:space="preserve"> (E</w:t>
      </w:r>
      <w:r w:rsidR="00CC7704">
        <w:t>RSTATNING OG FORSIKRING</w:t>
      </w:r>
      <w:r w:rsidRPr="00201EA3">
        <w:t>)</w:t>
      </w:r>
      <w:bookmarkEnd w:id="75"/>
    </w:p>
    <w:p w14:paraId="752C2DCB" w14:textId="77777777" w:rsidR="001A1514" w:rsidRDefault="0011235F" w:rsidP="00C218B1">
      <w:r>
        <w:t>En parts</w:t>
      </w:r>
      <w:r w:rsidR="009C4B2B">
        <w:t xml:space="preserve"> e</w:t>
      </w:r>
      <w:r w:rsidR="00C218B1">
        <w:t>rstat</w:t>
      </w:r>
      <w:r w:rsidR="009C4B2B">
        <w:t xml:space="preserve">ningsmaksimum og </w:t>
      </w:r>
      <w:r w:rsidR="00C218B1">
        <w:t xml:space="preserve">eventuelt bodsbeløb tilsammen er begrænset til leverancevederlaget. </w:t>
      </w:r>
    </w:p>
    <w:p w14:paraId="3AE5C5A0" w14:textId="77777777" w:rsidR="001A1514" w:rsidRDefault="001A1514" w:rsidP="00C218B1"/>
    <w:p w14:paraId="1BDB4ECA" w14:textId="77777777" w:rsidR="009C4B2B" w:rsidRPr="00804037" w:rsidRDefault="001A1514" w:rsidP="000F32AC">
      <w:r>
        <w:t xml:space="preserve">Som sanktion for </w:t>
      </w:r>
      <w:r w:rsidR="0011235F">
        <w:t>manglende opfyldelse af en parts</w:t>
      </w:r>
      <w:r>
        <w:t xml:space="preserve"> modenhedsniveau er der i kontrakten indarbejdet den sanktion, at </w:t>
      </w:r>
      <w:r w:rsidR="0011235F">
        <w:t>den misligholdende parts</w:t>
      </w:r>
      <w:r>
        <w:t xml:space="preserve"> erstatningsmaksimum og bod</w:t>
      </w:r>
      <w:r w:rsidR="0011235F">
        <w:t xml:space="preserve">sbeløb, herunder </w:t>
      </w:r>
      <w:r w:rsidR="00B6549F">
        <w:t>bodsbegrænsninger</w:t>
      </w:r>
      <w:r w:rsidR="0011235F">
        <w:t xml:space="preserve">, forhøjes med 25%. </w:t>
      </w:r>
      <w:r w:rsidR="00804037">
        <w:t>De</w:t>
      </w:r>
      <w:r w:rsidR="000F32AC">
        <w:t>n ikke</w:t>
      </w:r>
      <w:r w:rsidR="00804037">
        <w:t>-</w:t>
      </w:r>
      <w:r w:rsidR="000F32AC">
        <w:t xml:space="preserve">misligholdende part </w:t>
      </w:r>
      <w:r w:rsidR="0011235F">
        <w:t>kan dog alene udøve sanktionen</w:t>
      </w:r>
      <w:r w:rsidR="000F32AC">
        <w:t>,</w:t>
      </w:r>
      <w:r w:rsidR="0011235F">
        <w:t xml:space="preserve"> såfremt det ved en audit af </w:t>
      </w:r>
      <w:r w:rsidR="000F32AC">
        <w:t>den misligholdende parts</w:t>
      </w:r>
      <w:r w:rsidR="00804037">
        <w:t xml:space="preserve"> </w:t>
      </w:r>
      <w:r w:rsidR="0011235F">
        <w:t xml:space="preserve">modenhedsniveau </w:t>
      </w:r>
      <w:r w:rsidR="000F32AC">
        <w:t xml:space="preserve">er </w:t>
      </w:r>
      <w:r w:rsidR="0011235F">
        <w:t>konstateret, at</w:t>
      </w:r>
      <w:r w:rsidR="000F32AC">
        <w:t xml:space="preserve"> den manglende opfyldelse </w:t>
      </w:r>
      <w:r w:rsidR="000F32AC">
        <w:rPr>
          <w:i/>
        </w:rPr>
        <w:t xml:space="preserve">har </w:t>
      </w:r>
      <w:r w:rsidR="000F32AC">
        <w:t xml:space="preserve">betydning for den misligholdende parts misligholdelse af kontrakten. </w:t>
      </w:r>
      <w:r w:rsidR="007B4B59">
        <w:t xml:space="preserve">Der er således her tale om en bevisregel, hvoraf følger, at det ikke er tilstrækkeligt, at audit alene har konstateret, at den manglende opfyldelse af modenhedsniveauet </w:t>
      </w:r>
      <w:r w:rsidR="007B4B59">
        <w:rPr>
          <w:i/>
        </w:rPr>
        <w:t>kan</w:t>
      </w:r>
      <w:r w:rsidR="007B4B59">
        <w:t xml:space="preserve"> </w:t>
      </w:r>
      <w:r w:rsidR="007B4B59">
        <w:rPr>
          <w:i/>
        </w:rPr>
        <w:t>have haft betydning</w:t>
      </w:r>
      <w:r w:rsidR="007B4B59">
        <w:t xml:space="preserve"> for den misligholdende parts manglende opfyldelse af kontrakten. </w:t>
      </w:r>
    </w:p>
    <w:p w14:paraId="476A4FAF" w14:textId="77777777" w:rsidR="009C4B2B" w:rsidRDefault="009C4B2B" w:rsidP="00C218B1"/>
    <w:p w14:paraId="547FBE2C" w14:textId="77777777" w:rsidR="00C218B1" w:rsidRDefault="00C218B1" w:rsidP="00C218B1">
      <w:r>
        <w:t xml:space="preserve">Bestemmelsen fastslår herudover bl.a., </w:t>
      </w:r>
      <w:r w:rsidR="005F1A2C">
        <w:t>at parterne - ligesom i K01 - ikke er ansvarlige for indirekte tab. Tab af data anses i den forbindelse</w:t>
      </w:r>
      <w:r w:rsidR="00804037">
        <w:t xml:space="preserve"> ligesom i K01</w:t>
      </w:r>
      <w:r w:rsidR="005F1A2C">
        <w:t xml:space="preserve"> for indirekte tab</w:t>
      </w:r>
      <w:r w:rsidR="00804037">
        <w:t>. Dog er det i kontrakten fastsat, at i de tilfælde</w:t>
      </w:r>
      <w:r w:rsidR="0041100E">
        <w:t>,</w:t>
      </w:r>
      <w:r w:rsidR="00804037">
        <w:t xml:space="preserve"> tab af data</w:t>
      </w:r>
      <w:r w:rsidR="005F1A2C">
        <w:t xml:space="preserve"> skyldes leverandørens drift eller anden datahåndtering</w:t>
      </w:r>
      <w:r w:rsidR="0041100E">
        <w:t>,</w:t>
      </w:r>
      <w:r w:rsidR="005F1A2C">
        <w:t xml:space="preserve"> (forudsat at dette er omfattet af de ydelser, som leverandøren skal levere under kontrakten)</w:t>
      </w:r>
      <w:r w:rsidR="0041100E">
        <w:t>,</w:t>
      </w:r>
      <w:r w:rsidR="00735F30">
        <w:t xml:space="preserve"> er tabet ikke et </w:t>
      </w:r>
      <w:r w:rsidR="007B4B59">
        <w:t>indirekte</w:t>
      </w:r>
      <w:r w:rsidR="00735F30">
        <w:t xml:space="preserve"> tab</w:t>
      </w:r>
      <w:r w:rsidR="005F1A2C">
        <w:t>.</w:t>
      </w:r>
      <w:r w:rsidR="00735F30">
        <w:t xml:space="preserve"> Kunden vil således i disse tilfælde kunne indregne denne post</w:t>
      </w:r>
      <w:r w:rsidR="001E1F7C">
        <w:t xml:space="preserve"> i sin erstatningsopgørelse</w:t>
      </w:r>
      <w:r w:rsidR="00735F30">
        <w:t xml:space="preserve">, forudsat de </w:t>
      </w:r>
      <w:r w:rsidR="007B4B59">
        <w:t>almindelige</w:t>
      </w:r>
      <w:r w:rsidR="00735F30">
        <w:t xml:space="preserve"> erstatningsretlige </w:t>
      </w:r>
      <w:r w:rsidR="007B4B59">
        <w:t>betingelser</w:t>
      </w:r>
      <w:r w:rsidR="00735F30">
        <w:t xml:space="preserve"> i øvrigt er opfyldt.</w:t>
      </w:r>
      <w:r w:rsidR="005F1A2C">
        <w:t xml:space="preserve"> </w:t>
      </w:r>
    </w:p>
    <w:p w14:paraId="43AF7068" w14:textId="77777777" w:rsidR="00C218B1" w:rsidRDefault="00C218B1" w:rsidP="00C218B1"/>
    <w:p w14:paraId="3C781821" w14:textId="77777777" w:rsidR="00225CA3" w:rsidRDefault="00735F30" w:rsidP="00225CA3">
      <w:r>
        <w:t>Ved opgørelse af</w:t>
      </w:r>
      <w:r w:rsidR="009C4B2B">
        <w:t xml:space="preserve"> erstatningsmaksimum skal der til leverancevederlaget henregnes </w:t>
      </w:r>
      <w:r w:rsidR="00225CA3">
        <w:t>kunden</w:t>
      </w:r>
      <w:r w:rsidR="009C4B2B">
        <w:t>s</w:t>
      </w:r>
      <w:r w:rsidR="0041100E">
        <w:t xml:space="preserve"> betaling af licenser i fire</w:t>
      </w:r>
      <w:r w:rsidR="00225CA3">
        <w:t xml:space="preserve"> år samt timebaserede ydelser, jf. kontraktens punkt 14.2.</w:t>
      </w:r>
    </w:p>
    <w:p w14:paraId="6642755D" w14:textId="77777777" w:rsidR="00225CA3" w:rsidRDefault="00225CA3" w:rsidP="00C218B1"/>
    <w:p w14:paraId="1E9D66A6" w14:textId="77777777" w:rsidR="00CC7704" w:rsidRDefault="00CC7704" w:rsidP="00CC7704">
      <w:pPr>
        <w:pStyle w:val="Overskrift2"/>
        <w:numPr>
          <w:ilvl w:val="0"/>
          <w:numId w:val="0"/>
        </w:numPr>
      </w:pPr>
      <w:bookmarkStart w:id="76" w:name="_Toc183315659"/>
      <w:r w:rsidRPr="00201EA3">
        <w:lastRenderedPageBreak/>
        <w:t xml:space="preserve">Punkt </w:t>
      </w:r>
      <w:r>
        <w:t>23. (RETTIGHEDER TIL PROGRAMMEL OG DOKUMENTATION</w:t>
      </w:r>
      <w:r w:rsidRPr="00201EA3">
        <w:t>)</w:t>
      </w:r>
      <w:bookmarkEnd w:id="76"/>
    </w:p>
    <w:p w14:paraId="1777BD6F" w14:textId="77777777" w:rsidR="00F56863" w:rsidRDefault="00F56863" w:rsidP="005F1A2C">
      <w:pPr>
        <w:pStyle w:val="Overskrift2"/>
        <w:numPr>
          <w:ilvl w:val="0"/>
          <w:numId w:val="0"/>
        </w:numPr>
      </w:pPr>
      <w:bookmarkStart w:id="77" w:name="_Toc183315660"/>
      <w:r>
        <w:t>Punkt 23.1 (Generelt)</w:t>
      </w:r>
      <w:bookmarkEnd w:id="77"/>
    </w:p>
    <w:p w14:paraId="67AAF79B" w14:textId="77777777" w:rsidR="00F56863" w:rsidRDefault="00F56863" w:rsidP="001045A5">
      <w:r w:rsidRPr="00F56863">
        <w:t>Det følger af bestemmelse</w:t>
      </w:r>
      <w:r>
        <w:t>n</w:t>
      </w:r>
      <w:r w:rsidRPr="00F56863">
        <w:t xml:space="preserve">, at brugsretten overgår på overtagelsesdagen. For de dele af leverancen, hvor kunden erlægger betaling forud, overgår rettighederne dog på betalingstidspunktet. </w:t>
      </w:r>
      <w:r>
        <w:t>Det bemærkes hertil, at det skal fremgå klart af betalingsplanen, for hvilke specifikke dele af leverancen der erlægges betaling forud for overtagelsesdagen. I modsat fald vil det være uklart, hvornår rettigheder</w:t>
      </w:r>
      <w:r w:rsidR="00CA6B0E">
        <w:t>ne til de dele af leverancen, hv</w:t>
      </w:r>
      <w:r>
        <w:t>or kunden erlægger betaling forud for overtagelsesdagen, overgår.</w:t>
      </w:r>
    </w:p>
    <w:p w14:paraId="24E9DC90" w14:textId="77777777" w:rsidR="00F04A2F" w:rsidRDefault="00F04A2F" w:rsidP="001045A5"/>
    <w:p w14:paraId="3ABF3F54" w14:textId="77777777" w:rsidR="00F04A2F" w:rsidRDefault="00F04A2F" w:rsidP="001045A5">
      <w:r>
        <w:t xml:space="preserve">Da leverandøren i vidt omfang </w:t>
      </w:r>
      <w:r w:rsidR="002508D0">
        <w:t xml:space="preserve">i bilag 15 </w:t>
      </w:r>
      <w:r>
        <w:t xml:space="preserve">kan </w:t>
      </w:r>
      <w:r w:rsidR="002508D0">
        <w:t xml:space="preserve">foretage indskrænkninger i </w:t>
      </w:r>
      <w:r>
        <w:t xml:space="preserve">kundens rettigheder, bør kunden i forbindelse med fastsættelse af tildelingskriterierne vurdere, hvorvidt </w:t>
      </w:r>
      <w:r w:rsidR="002508D0">
        <w:t xml:space="preserve">leverandørens indskrænkninger </w:t>
      </w:r>
      <w:r>
        <w:t>skal indgå i tilbudsevalueringen.</w:t>
      </w:r>
    </w:p>
    <w:p w14:paraId="55ED4A23" w14:textId="77777777" w:rsidR="00F56863" w:rsidRPr="00F56863" w:rsidRDefault="00F56863" w:rsidP="00F56863"/>
    <w:p w14:paraId="0B420BA4" w14:textId="77777777" w:rsidR="005F1A2C" w:rsidRDefault="00C12613" w:rsidP="005F1A2C">
      <w:pPr>
        <w:pStyle w:val="Overskrift2"/>
        <w:numPr>
          <w:ilvl w:val="0"/>
          <w:numId w:val="0"/>
        </w:numPr>
      </w:pPr>
      <w:bookmarkStart w:id="78" w:name="_Toc183315661"/>
      <w:r>
        <w:t>Punkt 23.</w:t>
      </w:r>
      <w:r w:rsidR="00836490">
        <w:t>2</w:t>
      </w:r>
      <w:r w:rsidR="005F1A2C">
        <w:t xml:space="preserve"> (</w:t>
      </w:r>
      <w:r w:rsidR="00836490">
        <w:t>Standardprogrammel</w:t>
      </w:r>
      <w:r w:rsidR="005F1A2C" w:rsidRPr="00201EA3">
        <w:t>)</w:t>
      </w:r>
      <w:bookmarkEnd w:id="78"/>
    </w:p>
    <w:p w14:paraId="7FC54DC5" w14:textId="77777777" w:rsidR="008A0D5F" w:rsidRDefault="005F1A2C" w:rsidP="005F1A2C">
      <w:r>
        <w:t>Kunden</w:t>
      </w:r>
      <w:r w:rsidR="00EF19EB">
        <w:t>s</w:t>
      </w:r>
      <w:r>
        <w:t xml:space="preserve"> brugsr</w:t>
      </w:r>
      <w:r w:rsidR="0091212A">
        <w:t xml:space="preserve">et </w:t>
      </w:r>
      <w:r w:rsidR="00EF19EB">
        <w:t>t</w:t>
      </w:r>
      <w:r w:rsidR="0091212A">
        <w:t xml:space="preserve">il </w:t>
      </w:r>
      <w:r w:rsidR="00CB0B9C">
        <w:t>standard</w:t>
      </w:r>
      <w:r w:rsidR="0091212A">
        <w:t>programmel</w:t>
      </w:r>
      <w:r w:rsidR="00CB0B9C">
        <w:t xml:space="preserve"> er</w:t>
      </w:r>
      <w:r w:rsidR="00A03F42">
        <w:t xml:space="preserve"> som udgangspunkt</w:t>
      </w:r>
      <w:r w:rsidR="00CB0B9C">
        <w:t xml:space="preserve"> tidsubegrænset</w:t>
      </w:r>
      <w:r w:rsidR="008A0D5F">
        <w:t xml:space="preserve"> samt kunden </w:t>
      </w:r>
      <w:r w:rsidR="00A03F42">
        <w:t>har ret til at udføre vedligeholdelse på standardprogrammellet.</w:t>
      </w:r>
    </w:p>
    <w:p w14:paraId="4F456B70" w14:textId="77777777" w:rsidR="008A0D5F" w:rsidRDefault="008A0D5F" w:rsidP="005F1A2C"/>
    <w:p w14:paraId="35377EAE" w14:textId="77777777" w:rsidR="00A03F42" w:rsidRDefault="00A03F42" w:rsidP="005F1A2C">
      <w:r>
        <w:t>L</w:t>
      </w:r>
      <w:r w:rsidR="00EF19EB">
        <w:t>everandøren</w:t>
      </w:r>
      <w:r>
        <w:t xml:space="preserve"> kan imidlertid</w:t>
      </w:r>
      <w:r w:rsidR="00EF19EB">
        <w:t xml:space="preserve"> i bilag 15 tidsbegrænse</w:t>
      </w:r>
      <w:r>
        <w:t xml:space="preserve"> kundens</w:t>
      </w:r>
      <w:r w:rsidR="00EF19EB">
        <w:t xml:space="preserve"> brugsret</w:t>
      </w:r>
      <w:r>
        <w:t xml:space="preserve"> samt foretage indskrænkninger i kundens vedligeholdelsesret</w:t>
      </w:r>
      <w:r w:rsidR="00EF19EB">
        <w:t xml:space="preserve">. </w:t>
      </w:r>
    </w:p>
    <w:p w14:paraId="2D03AEA1" w14:textId="77777777" w:rsidR="00A03F42" w:rsidRDefault="00A03F42" w:rsidP="005F1A2C"/>
    <w:p w14:paraId="014F3307" w14:textId="77777777" w:rsidR="005F1A2C" w:rsidRDefault="00CB0B9C" w:rsidP="005F1A2C">
      <w:r>
        <w:t xml:space="preserve">Såfremt </w:t>
      </w:r>
      <w:r w:rsidR="00A03F42">
        <w:t xml:space="preserve">leverandøren skal udfører </w:t>
      </w:r>
      <w:r>
        <w:t>vedligeholdelse</w:t>
      </w:r>
      <w:r w:rsidR="00A03F42">
        <w:t xml:space="preserve"> af programmellet</w:t>
      </w:r>
      <w:r>
        <w:t xml:space="preserve">, får kunden en tilsvarende ret til </w:t>
      </w:r>
      <w:r w:rsidR="00A03F42">
        <w:t>disse ændringer</w:t>
      </w:r>
      <w:r>
        <w:t xml:space="preserve">. </w:t>
      </w:r>
    </w:p>
    <w:p w14:paraId="56655388" w14:textId="77777777" w:rsidR="0091212A" w:rsidRDefault="0091212A" w:rsidP="005F1A2C"/>
    <w:p w14:paraId="084266E5" w14:textId="77777777" w:rsidR="008A0D5F" w:rsidRDefault="008A0D5F" w:rsidP="005F1A2C">
      <w:r w:rsidRPr="002905FC">
        <w:t>Hvis kunden ønsker at foretage begrænsninger i de undtagelser, som leverandøren kan foretage til kontraktens udgangspunkt som anført ovenfor, skal dette adresseres i bilag</w:t>
      </w:r>
      <w:r w:rsidR="002B562D">
        <w:t xml:space="preserve"> 15</w:t>
      </w:r>
      <w:r w:rsidRPr="002905FC">
        <w:t xml:space="preserve"> eller </w:t>
      </w:r>
      <w:r w:rsidR="002B562D">
        <w:t>kontraktbestemmelsen.</w:t>
      </w:r>
    </w:p>
    <w:p w14:paraId="76722000" w14:textId="77777777" w:rsidR="002905FC" w:rsidRPr="002905FC" w:rsidRDefault="002905FC" w:rsidP="005F1A2C"/>
    <w:p w14:paraId="1342A4C7" w14:textId="77777777" w:rsidR="00836490" w:rsidRDefault="00836490" w:rsidP="00836490">
      <w:pPr>
        <w:pStyle w:val="Overskrift2"/>
        <w:numPr>
          <w:ilvl w:val="0"/>
          <w:numId w:val="0"/>
        </w:numPr>
      </w:pPr>
      <w:bookmarkStart w:id="79" w:name="_Toc183315662"/>
      <w:r w:rsidRPr="00201EA3">
        <w:t xml:space="preserve">Punkt </w:t>
      </w:r>
      <w:r>
        <w:t>23.3 (Kundespecifikt programmel</w:t>
      </w:r>
      <w:r w:rsidRPr="00201EA3">
        <w:t>)</w:t>
      </w:r>
      <w:bookmarkEnd w:id="79"/>
    </w:p>
    <w:p w14:paraId="7EB814AC" w14:textId="77777777" w:rsidR="0091212A" w:rsidRDefault="00CB0B9C" w:rsidP="005F1A2C">
      <w:r>
        <w:t xml:space="preserve">Kunden får </w:t>
      </w:r>
      <w:r w:rsidR="008E40BF">
        <w:t xml:space="preserve">en </w:t>
      </w:r>
      <w:r>
        <w:t>brugsret til det kundespecifikke programmel, der som udgangspunkt er tidsubegrænset.</w:t>
      </w:r>
      <w:r w:rsidR="00836490">
        <w:t xml:space="preserve"> Herved adskiller kontrakten sig fra K33, hvor kunden erhvervede en egentlig ejendomsret.</w:t>
      </w:r>
    </w:p>
    <w:p w14:paraId="76FDF508" w14:textId="77777777" w:rsidR="00836490" w:rsidRDefault="00836490" w:rsidP="005F1A2C"/>
    <w:p w14:paraId="07AE1923" w14:textId="77777777" w:rsidR="00836490" w:rsidRDefault="00836490" w:rsidP="005F1A2C">
      <w:r>
        <w:lastRenderedPageBreak/>
        <w:t xml:space="preserve">Udgangspunktet er, at kunden har </w:t>
      </w:r>
      <w:r w:rsidR="008E40BF">
        <w:t xml:space="preserve">ret </w:t>
      </w:r>
      <w:r>
        <w:t>til selv eller ved tredjemand at vedligeholde og ændre programmel</w:t>
      </w:r>
      <w:r w:rsidR="00ED623E">
        <w:t>,</w:t>
      </w:r>
      <w:r>
        <w:t xml:space="preserve"> og har ret til vederlagsfri brug af </w:t>
      </w:r>
      <w:r w:rsidR="00B6762B">
        <w:t xml:space="preserve">visse </w:t>
      </w:r>
      <w:r>
        <w:t>nødvendige udviklings- og vedligeholdelsesværktøjer, der ikke er standardværktøjer.</w:t>
      </w:r>
    </w:p>
    <w:p w14:paraId="3D07167A" w14:textId="77777777" w:rsidR="00836490" w:rsidRDefault="00836490" w:rsidP="005F1A2C"/>
    <w:p w14:paraId="53F61A17" w14:textId="77777777" w:rsidR="00C15224" w:rsidRDefault="00836490" w:rsidP="005F1A2C">
      <w:r>
        <w:t>Ligeledes er det udgangspunkte</w:t>
      </w:r>
      <w:r w:rsidR="004C14EA">
        <w:t xml:space="preserve">t, at enhver anden offentlig institution </w:t>
      </w:r>
      <w:r w:rsidR="008E40BF">
        <w:t xml:space="preserve">har </w:t>
      </w:r>
      <w:r w:rsidR="00C15224">
        <w:t xml:space="preserve">tidsubegrænset brugsret til det kundespecifikke </w:t>
      </w:r>
      <w:r w:rsidR="004C14EA">
        <w:t>programmel, bortset fra, at der ikke er ret til at foretage ændringer</w:t>
      </w:r>
      <w:r w:rsidR="00F30785">
        <w:t xml:space="preserve"> eller få stillet programdokumentation til rådighed</w:t>
      </w:r>
      <w:r w:rsidR="004C14EA">
        <w:t xml:space="preserve"> udover</w:t>
      </w:r>
      <w:r w:rsidR="00F30785">
        <w:t xml:space="preserve"> til brug for</w:t>
      </w:r>
      <w:r w:rsidR="004C14EA">
        <w:t xml:space="preserve"> fejlrettelser </w:t>
      </w:r>
      <w:r w:rsidR="00F30785">
        <w:t>eller</w:t>
      </w:r>
      <w:r w:rsidR="004C14EA">
        <w:t xml:space="preserve"> integration.</w:t>
      </w:r>
    </w:p>
    <w:p w14:paraId="2353C10B" w14:textId="77777777" w:rsidR="00C15224" w:rsidRDefault="00C15224" w:rsidP="005F1A2C"/>
    <w:p w14:paraId="5F2190EC" w14:textId="77777777" w:rsidR="00836490" w:rsidRDefault="002E3F9D" w:rsidP="005F1A2C">
      <w:r>
        <w:t xml:space="preserve">En anden offentlige institutioners brug af det kundespecifikke programmel, som leverandøren har leveret til kunden under kontrakten, forudsætter dog, at institutionen indgår særskilt licensaftale </w:t>
      </w:r>
      <w:r w:rsidR="00312B11">
        <w:t xml:space="preserve">herom </w:t>
      </w:r>
      <w:r>
        <w:t>med leverandøren. Den offentlige institution skal ved indgåelsen af aftalen samt ved anmodning om udførelse af ændringer</w:t>
      </w:r>
      <w:r w:rsidR="00312B11">
        <w:t xml:space="preserve"> i programmellet</w:t>
      </w:r>
      <w:r>
        <w:t xml:space="preserve"> iagttage reglerne om udbud, medmindre kunden i forbindelse med indgåelse af kontrakten </w:t>
      </w:r>
      <w:r w:rsidR="00312B11">
        <w:t xml:space="preserve">allerede </w:t>
      </w:r>
      <w:r>
        <w:t xml:space="preserve">har </w:t>
      </w:r>
      <w:proofErr w:type="spellStart"/>
      <w:r>
        <w:t>afløftet</w:t>
      </w:r>
      <w:proofErr w:type="spellEnd"/>
      <w:r>
        <w:t xml:space="preserve"> udbudspligten for de andre offentlige institutioner.</w:t>
      </w:r>
    </w:p>
    <w:p w14:paraId="25C183FB" w14:textId="77777777" w:rsidR="00ED623E" w:rsidRDefault="00ED623E" w:rsidP="005F1A2C"/>
    <w:p w14:paraId="0BF0EA49" w14:textId="77777777" w:rsidR="00ED623E" w:rsidRDefault="00ED623E" w:rsidP="005F1A2C">
      <w:r>
        <w:t>Leverandøren kan i et betydeligt omfang fravige rettighedsbestemmelsen. Hvis kunden af hensyn til de pågældende leverance ønsker at foretage indskrænkninger i leverandørens mulighed for at fravige kontraktens rett</w:t>
      </w:r>
      <w:r w:rsidR="001E1F7C">
        <w:t>i</w:t>
      </w:r>
      <w:r>
        <w:t xml:space="preserve">ghedsbestemmelse skal kunden adressere dette i bilag 15 (licensbetingelser) eller foretage ændringer i kontraktbestemmelserne. </w:t>
      </w:r>
    </w:p>
    <w:p w14:paraId="3458AB8A" w14:textId="77777777" w:rsidR="00ED623E" w:rsidRPr="005F1A2C" w:rsidRDefault="00ED623E" w:rsidP="005F1A2C"/>
    <w:p w14:paraId="48B9AFBD" w14:textId="77777777" w:rsidR="004C14EA" w:rsidRDefault="004C14EA" w:rsidP="004C14EA">
      <w:pPr>
        <w:pStyle w:val="Overskrift2"/>
        <w:numPr>
          <w:ilvl w:val="0"/>
          <w:numId w:val="0"/>
        </w:numPr>
      </w:pPr>
      <w:bookmarkStart w:id="80" w:name="_Toc183315663"/>
      <w:r w:rsidRPr="00201EA3">
        <w:t xml:space="preserve">Punkt </w:t>
      </w:r>
      <w:r>
        <w:t xml:space="preserve">23.4 (Open </w:t>
      </w:r>
      <w:r w:rsidR="00C51B70">
        <w:t>s</w:t>
      </w:r>
      <w:r>
        <w:t xml:space="preserve">ource </w:t>
      </w:r>
      <w:r w:rsidR="00C51B70">
        <w:t>p</w:t>
      </w:r>
      <w:r>
        <w:t>rogrammel</w:t>
      </w:r>
      <w:r w:rsidRPr="00201EA3">
        <w:t>)</w:t>
      </w:r>
      <w:bookmarkEnd w:id="80"/>
    </w:p>
    <w:p w14:paraId="1697C100" w14:textId="77777777" w:rsidR="00992A7A" w:rsidRDefault="00992A7A" w:rsidP="00B74B35">
      <w:r>
        <w:t xml:space="preserve">Hvis der indgår </w:t>
      </w:r>
      <w:r w:rsidR="00611D58">
        <w:t xml:space="preserve">open source </w:t>
      </w:r>
      <w:r>
        <w:t xml:space="preserve">programmel i leverancen, opnår kunden de rettigheder hertil, der fremgår af den relevante </w:t>
      </w:r>
      <w:r w:rsidR="00611D58">
        <w:t>open source licens</w:t>
      </w:r>
      <w:r>
        <w:t xml:space="preserve">. Dette gælder, uanset om denne licens går videre end nødvendigt for leverancens drift og sikkerhed.  Kunden indtræder således i alle de rettigheder (og forpligtelser), der følger af en </w:t>
      </w:r>
      <w:r w:rsidR="00611D58">
        <w:t>open source licens</w:t>
      </w:r>
      <w:r>
        <w:t>.</w:t>
      </w:r>
      <w:r w:rsidR="00F1365E">
        <w:t xml:space="preserve"> Hermed gøres op med modsætningsslutningen, at </w:t>
      </w:r>
      <w:r w:rsidR="00E82677">
        <w:t xml:space="preserve">kunden kun får en mere begrænset adgang til at benytte det </w:t>
      </w:r>
      <w:r w:rsidR="00611D58">
        <w:t xml:space="preserve">open source </w:t>
      </w:r>
      <w:r w:rsidR="00E82677">
        <w:t xml:space="preserve">programmel, der indgår i leverancen, end den der følger af </w:t>
      </w:r>
      <w:r w:rsidR="00611D58">
        <w:t>open source licens</w:t>
      </w:r>
      <w:r w:rsidR="00E82677">
        <w:t xml:space="preserve">en. En sådan mere begrænset adgang kan tænkes at bryde med de krav, der stilles som betingelser i visse </w:t>
      </w:r>
      <w:r w:rsidR="00611D58">
        <w:t>open source licens</w:t>
      </w:r>
      <w:r w:rsidR="00E82677">
        <w:t xml:space="preserve">er, og dermed risikere at gøre dem uanvendelige. Med sigte på sådanne licensvilkår markeres det derfor udtrykkeligt, at kunden indtræder i alle de rettigheder (og forpligtelser), der følger af en </w:t>
      </w:r>
      <w:r w:rsidR="00611D58">
        <w:t>open source licens</w:t>
      </w:r>
      <w:r w:rsidR="00E82677">
        <w:t>.</w:t>
      </w:r>
    </w:p>
    <w:p w14:paraId="56D3E096" w14:textId="77777777" w:rsidR="00B74B35" w:rsidRDefault="00B74B35" w:rsidP="00B74B35"/>
    <w:p w14:paraId="195BAE31" w14:textId="77777777" w:rsidR="001B127F" w:rsidRDefault="00992A7A" w:rsidP="00992A7A">
      <w:r>
        <w:t xml:space="preserve">Leverandøren skal medtage de </w:t>
      </w:r>
      <w:r w:rsidR="00611D58">
        <w:t>open source licens</w:t>
      </w:r>
      <w:r>
        <w:t xml:space="preserve">er, der indgår i leverancen, i den licensoversigt, der i øvrigt er indeholdt i bilag 15. </w:t>
      </w:r>
      <w:r w:rsidR="001B127F">
        <w:t xml:space="preserve">Dette indebærer, at leverandøren er underlagt </w:t>
      </w:r>
      <w:r w:rsidR="00BE4FC3">
        <w:t xml:space="preserve">samme pligt til at vedlægge licensvilkår for </w:t>
      </w:r>
      <w:r w:rsidR="00611D58">
        <w:t xml:space="preserve">open source </w:t>
      </w:r>
      <w:r w:rsidR="00BE4FC3">
        <w:t>programmel, som den, der gælder for andet programmel. Licensen vil herefter f</w:t>
      </w:r>
      <w:r w:rsidR="00F4097F">
        <w:t xml:space="preserve">remgår af bilag 15. </w:t>
      </w:r>
      <w:r w:rsidR="00611D58">
        <w:t>Open source licens</w:t>
      </w:r>
      <w:r w:rsidR="00BE4FC3">
        <w:t xml:space="preserve">er vil ofte blive udgivet i forskellige versioner. Ved at pålægge leverandøren en pligt til at vedlægge den aktuelle version, fastholdes denne som gældende for leverancen, medmindre andet er udtrykkeligt aftalt. </w:t>
      </w:r>
    </w:p>
    <w:p w14:paraId="6D363D27" w14:textId="77777777" w:rsidR="00BE4FC3" w:rsidRDefault="00BE4FC3" w:rsidP="00992A7A"/>
    <w:p w14:paraId="54D4F994" w14:textId="77777777" w:rsidR="00BE4FC3" w:rsidRDefault="00BE4FC3" w:rsidP="00992A7A">
      <w:r>
        <w:t xml:space="preserve">Der er ikke pålagt leverandøren nogen pligt til at orientere kunden om, at en </w:t>
      </w:r>
      <w:r w:rsidR="00611D58">
        <w:t>open source licens</w:t>
      </w:r>
      <w:r>
        <w:t xml:space="preserve"> har en særlig karakter, jf. om denne problemstilling nedenfor. Det skyldes</w:t>
      </w:r>
      <w:r w:rsidR="00893C9C">
        <w:t>, at kunden selv forventes at skulle studere de licensvilkår, der indgår som grundlag for leverancen.</w:t>
      </w:r>
    </w:p>
    <w:p w14:paraId="097778B6" w14:textId="77777777" w:rsidR="001B127F" w:rsidRDefault="001B127F" w:rsidP="00992A7A"/>
    <w:p w14:paraId="475E9EB5" w14:textId="77777777" w:rsidR="005F1A2C" w:rsidRDefault="001E59FE" w:rsidP="00992A7A">
      <w:r>
        <w:t xml:space="preserve">Såfremt </w:t>
      </w:r>
      <w:r w:rsidR="00611D58">
        <w:t>open source licens</w:t>
      </w:r>
      <w:r w:rsidR="001B127F">
        <w:t xml:space="preserve"> betingelserne</w:t>
      </w:r>
      <w:r>
        <w:t xml:space="preserve"> kolliderer med leverandørens kontraktforpligtelser, kan</w:t>
      </w:r>
      <w:r w:rsidR="008E40BF">
        <w:t xml:space="preserve"> kunden</w:t>
      </w:r>
      <w:r w:rsidR="00992A7A">
        <w:t xml:space="preserve"> påberåbe sig den almindelige re</w:t>
      </w:r>
      <w:r w:rsidR="007A63DB">
        <w:t>gel i punkt 23.4, sidste afsnit. Heraf fremgår det, at betingelser e</w:t>
      </w:r>
      <w:r w:rsidR="00F4097F">
        <w:t xml:space="preserve">ller forbehold i en </w:t>
      </w:r>
      <w:r w:rsidR="00611D58">
        <w:t>open source licens</w:t>
      </w:r>
      <w:r w:rsidR="007A63DB">
        <w:t xml:space="preserve"> </w:t>
      </w:r>
      <w:r w:rsidR="007A63DB" w:rsidRPr="007A63DB">
        <w:rPr>
          <w:u w:val="single"/>
        </w:rPr>
        <w:t>ikke</w:t>
      </w:r>
      <w:r w:rsidR="007A63DB">
        <w:t xml:space="preserve"> fritager leverandøren fra sine kontraktlige forpligtelser. </w:t>
      </w:r>
      <w:r w:rsidR="00851563">
        <w:t>Risikoen for, at der indtræder en sådan kollision</w:t>
      </w:r>
      <w:r w:rsidR="00893C9C">
        <w:t xml:space="preserve">, er altså leverandørens. Som nævnt kan visse </w:t>
      </w:r>
      <w:r w:rsidR="00611D58">
        <w:t xml:space="preserve">open source </w:t>
      </w:r>
      <w:r w:rsidR="00893C9C">
        <w:t xml:space="preserve">vilkår lægge begrænsninger i kundens adgang til selv at disponere over bearbejdninger af </w:t>
      </w:r>
      <w:r w:rsidR="00611D58">
        <w:t xml:space="preserve">open source </w:t>
      </w:r>
      <w:r w:rsidR="00893C9C">
        <w:t xml:space="preserve">programmel. Da kontrakten ikke forudsætter, at kunden skal videresælge leveret software kommercielt, er denne risiko kundens. En kunde, der ønsker at forbeholde sig en sådan mulighed, bør overveje, om leverancen bør baseres på </w:t>
      </w:r>
      <w:r w:rsidR="00611D58">
        <w:t xml:space="preserve">open source </w:t>
      </w:r>
      <w:r w:rsidR="00893C9C">
        <w:t>programmel, hvis tilknyttede licensvilkår afskærer denne mulighed.</w:t>
      </w:r>
    </w:p>
    <w:p w14:paraId="13FB4F43" w14:textId="77777777" w:rsidR="00B319C0" w:rsidRDefault="00B319C0" w:rsidP="00627F02"/>
    <w:p w14:paraId="2B1C7816" w14:textId="77777777" w:rsidR="001E1A90" w:rsidRDefault="001E1A90" w:rsidP="001E1A90">
      <w:pPr>
        <w:pStyle w:val="Overskrift2"/>
        <w:numPr>
          <w:ilvl w:val="0"/>
          <w:numId w:val="0"/>
        </w:numPr>
      </w:pPr>
      <w:bookmarkStart w:id="81" w:name="_Toc183315664"/>
      <w:r w:rsidRPr="00201EA3">
        <w:t xml:space="preserve">Punkt </w:t>
      </w:r>
      <w:r>
        <w:t>26. (</w:t>
      </w:r>
      <w:r w:rsidR="008E40BF">
        <w:t>V</w:t>
      </w:r>
      <w:r w:rsidR="00B16FCB">
        <w:t>ARIGHED</w:t>
      </w:r>
      <w:r w:rsidRPr="00201EA3">
        <w:t>)</w:t>
      </w:r>
      <w:bookmarkEnd w:id="81"/>
    </w:p>
    <w:p w14:paraId="7E37A70D" w14:textId="77777777" w:rsidR="001E1A90" w:rsidRDefault="001E1A90" w:rsidP="001E1A90">
      <w:pPr>
        <w:pStyle w:val="Overskrift2"/>
        <w:numPr>
          <w:ilvl w:val="0"/>
          <w:numId w:val="0"/>
        </w:numPr>
      </w:pPr>
      <w:bookmarkStart w:id="82" w:name="_Toc183315665"/>
      <w:r w:rsidRPr="00201EA3">
        <w:t xml:space="preserve">Punkt </w:t>
      </w:r>
      <w:r>
        <w:t>26.1 (Vedligeholdelse og support</w:t>
      </w:r>
      <w:r w:rsidRPr="00201EA3">
        <w:t>)</w:t>
      </w:r>
      <w:bookmarkEnd w:id="82"/>
    </w:p>
    <w:p w14:paraId="38108D5E" w14:textId="77777777" w:rsidR="00312B11" w:rsidRDefault="00312B11" w:rsidP="00627F02">
      <w:r>
        <w:t xml:space="preserve">Såfremt leverandøren skal varetage drift af leverancen er opsigelse af vedligeholdelse knyttet sammen med opsigelse af drift. </w:t>
      </w:r>
      <w:r w:rsidR="00BD6B70">
        <w:t>Vedligeholdelse af hele leverancen kan således i disse tilfælde alene opsiges, hvis driften opsiges til ophør samtidig. Denne fælles opsigelsesadgang skyldes at leverandøren</w:t>
      </w:r>
      <w:r w:rsidR="00DE696E">
        <w:t xml:space="preserve"> har givet </w:t>
      </w:r>
      <w:r w:rsidR="00BD6B70">
        <w:t>garantier på se</w:t>
      </w:r>
      <w:r w:rsidR="00DE696E">
        <w:t>rvice</w:t>
      </w:r>
      <w:r w:rsidR="00BD6B70">
        <w:t>mål ud fra den forudsætning, at leverandøren både forestår vedligeholdelse og drift.</w:t>
      </w:r>
    </w:p>
    <w:p w14:paraId="6E0C1B7F" w14:textId="77777777" w:rsidR="0099145F" w:rsidRDefault="0099145F" w:rsidP="00627F02"/>
    <w:p w14:paraId="6187DADC" w14:textId="77777777" w:rsidR="00210A55" w:rsidRDefault="00210A55" w:rsidP="00210A55">
      <w:pPr>
        <w:pStyle w:val="Overskrift2"/>
        <w:numPr>
          <w:ilvl w:val="0"/>
          <w:numId w:val="0"/>
        </w:numPr>
      </w:pPr>
      <w:bookmarkStart w:id="83" w:name="_Toc183315666"/>
      <w:r w:rsidRPr="00201EA3">
        <w:lastRenderedPageBreak/>
        <w:t xml:space="preserve">Punkt </w:t>
      </w:r>
      <w:r>
        <w:t>27. (TVISTIGHEDER</w:t>
      </w:r>
      <w:r w:rsidRPr="00201EA3">
        <w:t>)</w:t>
      </w:r>
      <w:bookmarkEnd w:id="83"/>
    </w:p>
    <w:p w14:paraId="33E4105A" w14:textId="77777777" w:rsidR="00210A55" w:rsidRDefault="00210A55" w:rsidP="00CA6B0E">
      <w:r>
        <w:t xml:space="preserve">Såfremt en tvist vedrører kategorisering af fejl eller opfyldelse af servicemål, forsøges tvisten i første omgang afgjort ved forhandling. Hvis enighed ikke kan opnås, kan hver af parterne anmode </w:t>
      </w:r>
      <w:r w:rsidR="00CA6B0E">
        <w:t>Det Danske Voldgiftsinstitut</w:t>
      </w:r>
      <w:r>
        <w:t xml:space="preserve"> om at udmelde en opmand, der afgøre spørgsmålet.</w:t>
      </w:r>
    </w:p>
    <w:p w14:paraId="4F540BC9" w14:textId="77777777" w:rsidR="00210A55" w:rsidRDefault="00210A55" w:rsidP="00210A55"/>
    <w:p w14:paraId="6654F59C" w14:textId="77777777" w:rsidR="00210A55" w:rsidRDefault="00210A55" w:rsidP="00210A55">
      <w:r>
        <w:t>Ved øvrige tvister er det ligeledes udgangspunktet, at tvisten skal søges afgjort ved forhandling. Hvis enighed ikke kan opnås, skal tvisten søges løst ved mægling og i sidste instans af en voldgift ved Det Danske Voldgiftsinstitut (der anvendes i den forbindelse en forenklet proces, såfremt værdien af tvisten ikke overstiger 5 % af leverancevederlaget med tillæg af vederlag for vedligeholdelse og eventuel drift).</w:t>
      </w:r>
    </w:p>
    <w:p w14:paraId="645F4879" w14:textId="77777777" w:rsidR="00DE696E" w:rsidRDefault="00DE696E" w:rsidP="009C4B2B">
      <w:pPr>
        <w:rPr>
          <w:highlight w:val="yellow"/>
        </w:rPr>
      </w:pPr>
    </w:p>
    <w:p w14:paraId="366C2BE4" w14:textId="77777777" w:rsidR="00264FEE" w:rsidRDefault="00264FEE" w:rsidP="009C4B2B">
      <w:r w:rsidRPr="00264FEE">
        <w:t>Der findes</w:t>
      </w:r>
      <w:r>
        <w:t xml:space="preserve"> forskellige institutionelle mæglingsorganer, som parterne kan anvende til mægling, f.eks. Det Danske Voldgiftsin</w:t>
      </w:r>
      <w:r w:rsidRPr="00B6321B">
        <w:t>stitut</w:t>
      </w:r>
      <w:r w:rsidR="00B6321B" w:rsidRPr="00B6321B">
        <w:t>,</w:t>
      </w:r>
      <w:r w:rsidR="00B6321B" w:rsidRPr="00434598">
        <w:rPr>
          <w:szCs w:val="18"/>
        </w:rPr>
        <w:t xml:space="preserve"> </w:t>
      </w:r>
      <w:proofErr w:type="spellStart"/>
      <w:r w:rsidR="00B6321B" w:rsidRPr="00434598">
        <w:rPr>
          <w:rFonts w:cs="Arial"/>
          <w:szCs w:val="18"/>
        </w:rPr>
        <w:t>Mediationsinstituttet</w:t>
      </w:r>
      <w:proofErr w:type="spellEnd"/>
      <w:r w:rsidRPr="00B6321B">
        <w:t xml:space="preserve"> og Da</w:t>
      </w:r>
      <w:r>
        <w:t>nske IT-advokater.</w:t>
      </w:r>
    </w:p>
    <w:p w14:paraId="6EDC8CD0" w14:textId="77777777" w:rsidR="00264FEE" w:rsidRPr="00264FEE" w:rsidRDefault="00264FEE" w:rsidP="009C4B2B"/>
    <w:p w14:paraId="1E12F03D" w14:textId="77777777" w:rsidR="009C4B2B" w:rsidRDefault="009C4B2B" w:rsidP="009C4B2B">
      <w:r w:rsidRPr="00B65046">
        <w:t xml:space="preserve">Opmærksomheden henledes her på, at </w:t>
      </w:r>
      <w:r w:rsidR="00B65046" w:rsidRPr="00B65046">
        <w:t>ved vurdering af om tvisten er en mindre eller større tvist</w:t>
      </w:r>
      <w:r w:rsidR="00100DA6">
        <w:t>,</w:t>
      </w:r>
      <w:r w:rsidR="00B65046" w:rsidRPr="00B65046">
        <w:t xml:space="preserve"> følger det af kontraktens punkt 14.2, at i </w:t>
      </w:r>
      <w:r w:rsidRPr="00B65046">
        <w:t>opgørelsen af leverancevederlaget indgår tillige kunden</w:t>
      </w:r>
      <w:r w:rsidR="00B65046" w:rsidRPr="00B65046">
        <w:t>s</w:t>
      </w:r>
      <w:r w:rsidRPr="00B65046">
        <w:t xml:space="preserve"> betaling af licenser i </w:t>
      </w:r>
      <w:r w:rsidR="00B65046" w:rsidRPr="00B65046">
        <w:t>fire</w:t>
      </w:r>
      <w:r w:rsidRPr="00B65046">
        <w:t xml:space="preserve"> år samt timebaserede ydelser</w:t>
      </w:r>
      <w:r w:rsidR="00B65046">
        <w:t>.</w:t>
      </w:r>
    </w:p>
    <w:p w14:paraId="5797248F" w14:textId="77777777" w:rsidR="00B65046" w:rsidRDefault="00B65046" w:rsidP="009C4B2B"/>
    <w:p w14:paraId="5C6257F7" w14:textId="77777777" w:rsidR="00B65046" w:rsidRDefault="00B65046" w:rsidP="009C4B2B">
      <w:r>
        <w:t>Der kan læses nærmere om "Regler om forenklet voldgiftsproces ved Det Danske Voldgiftsinstitut" og "Regler for behandling af voldgiftssager ved Det Danske Voldgiftsinstitut" på Det Danske Voldgiftsinstituts hjemmeside</w:t>
      </w:r>
      <w:r w:rsidR="00C56378">
        <w:t xml:space="preserve">. </w:t>
      </w:r>
      <w:r w:rsidR="00C56378" w:rsidRPr="00C56378">
        <w:t>www.denarbitra.dk</w:t>
      </w:r>
      <w:r w:rsidR="00C56378">
        <w:t>.</w:t>
      </w:r>
      <w:r>
        <w:t xml:space="preserve"> </w:t>
      </w:r>
    </w:p>
    <w:p w14:paraId="43D58CA6" w14:textId="77777777" w:rsidR="009C4B2B" w:rsidRDefault="009C4B2B" w:rsidP="00627F02"/>
    <w:p w14:paraId="7281A80C" w14:textId="77777777" w:rsidR="000713C9" w:rsidRDefault="000713C9" w:rsidP="000713C9">
      <w:pPr>
        <w:pStyle w:val="Overskrift2"/>
        <w:numPr>
          <w:ilvl w:val="0"/>
          <w:numId w:val="0"/>
        </w:numPr>
      </w:pPr>
      <w:bookmarkStart w:id="84" w:name="_Toc183315667"/>
      <w:r w:rsidRPr="00201EA3">
        <w:t xml:space="preserve">Punkt </w:t>
      </w:r>
      <w:r>
        <w:t>29. (FORTOLKNING OG KONTRAKTSTYRING</w:t>
      </w:r>
      <w:r w:rsidRPr="00201EA3">
        <w:t>)</w:t>
      </w:r>
      <w:bookmarkEnd w:id="84"/>
    </w:p>
    <w:p w14:paraId="7318DC34" w14:textId="77777777" w:rsidR="00B319C0" w:rsidRDefault="00B319C0" w:rsidP="00B319C0">
      <w:pPr>
        <w:pStyle w:val="Overskrift2"/>
        <w:numPr>
          <w:ilvl w:val="0"/>
          <w:numId w:val="0"/>
        </w:numPr>
      </w:pPr>
      <w:bookmarkStart w:id="85" w:name="_Toc183315668"/>
      <w:r w:rsidRPr="00201EA3">
        <w:t xml:space="preserve">Punkt </w:t>
      </w:r>
      <w:r>
        <w:t>29.</w:t>
      </w:r>
      <w:r w:rsidR="00DD1C0A">
        <w:t>1</w:t>
      </w:r>
      <w:r>
        <w:t xml:space="preserve"> (Fortolkning og </w:t>
      </w:r>
      <w:r w:rsidR="00DD1C0A">
        <w:t>forrang</w:t>
      </w:r>
      <w:r w:rsidRPr="00201EA3">
        <w:t>)</w:t>
      </w:r>
      <w:bookmarkEnd w:id="85"/>
    </w:p>
    <w:p w14:paraId="1BC49CDF" w14:textId="77777777" w:rsidR="00B319C0" w:rsidRDefault="00ED7203" w:rsidP="00B319C0">
      <w:r>
        <w:t xml:space="preserve">Bestemmelser i udbudsmaterialet, i leverandørens tilbud, i forudgående korrespondance eller lignende, der ikke er medtaget i kontrakten, kan ikke efterfølgende påberåbes som fortolkningsgrundlag. </w:t>
      </w:r>
    </w:p>
    <w:p w14:paraId="60C2D2BA" w14:textId="77777777" w:rsidR="00ED7203" w:rsidRDefault="00ED7203" w:rsidP="00B319C0"/>
    <w:p w14:paraId="2D1B20DC" w14:textId="77777777" w:rsidR="00ED7203" w:rsidRDefault="00ED7203" w:rsidP="00B319C0">
      <w:r>
        <w:t xml:space="preserve">Det samme gælder viden om ydelser, der skal leveres under kontrakten, kundens it-miljø </w:t>
      </w:r>
      <w:r w:rsidR="0067720E">
        <w:t>mv.</w:t>
      </w:r>
      <w:r>
        <w:t>, som en part måtte h</w:t>
      </w:r>
      <w:r w:rsidR="002F671C">
        <w:t xml:space="preserve">ave erfaret som led i et tidligere samarbejde. I </w:t>
      </w:r>
      <w:r w:rsidR="002F671C">
        <w:lastRenderedPageBreak/>
        <w:t>en sådan situation har hver af parterne dog en udvidet forpligtelse til at søge afklaring af ethvert forhold, som måtte give anledning til tviv</w:t>
      </w:r>
      <w:r w:rsidR="002A0C0A">
        <w:t xml:space="preserve">l på grundlag af en sådan viden. Dette er </w:t>
      </w:r>
      <w:r w:rsidR="002F671C">
        <w:t xml:space="preserve">udtryk for den almindelige loyalitetsforpligtelse imellem parterne i et kontraktforhold. </w:t>
      </w:r>
    </w:p>
    <w:p w14:paraId="04C851FF" w14:textId="77777777" w:rsidR="002F671C" w:rsidRDefault="002F671C" w:rsidP="00B319C0"/>
    <w:p w14:paraId="13FE4E59" w14:textId="77777777" w:rsidR="002F671C" w:rsidRPr="00B319C0" w:rsidRDefault="002F671C" w:rsidP="00B319C0">
      <w:r>
        <w:t>Såfremt der er modstrid mellem kundens kravspecifikation og leverandørens løsningsbeskrivelse, har kravspecifikationen forrang. Leverandøren er imidlertid - under alle omstændigheder - forpligtet til at leve det</w:t>
      </w:r>
      <w:r w:rsidR="002A0C0A">
        <w:t xml:space="preserve"> </w:t>
      </w:r>
      <w:r>
        <w:t>yderligere, der måtte fremg</w:t>
      </w:r>
      <w:r w:rsidR="002A0C0A">
        <w:t>å</w:t>
      </w:r>
      <w:r>
        <w:t xml:space="preserve"> af løsningsbeskrivelsen i forhold til kravspecifikationen, jf. ovenfor under punkt 3.1</w:t>
      </w:r>
      <w:r w:rsidR="00DD1C0A">
        <w:t>.</w:t>
      </w:r>
      <w:r>
        <w:t xml:space="preserve"> </w:t>
      </w:r>
      <w:r w:rsidR="001045A5">
        <w:t xml:space="preserve">Tilsvarende gælder for andre krav og </w:t>
      </w:r>
      <w:proofErr w:type="spellStart"/>
      <w:r w:rsidR="001045A5">
        <w:t>kravsbeskrivelser</w:t>
      </w:r>
      <w:proofErr w:type="spellEnd"/>
      <w:r w:rsidR="001045A5">
        <w:t xml:space="preserve"> i kontrakten.</w:t>
      </w:r>
    </w:p>
    <w:p w14:paraId="1E107457" w14:textId="77777777" w:rsidR="00B319C0" w:rsidRDefault="00B319C0" w:rsidP="00627F02"/>
    <w:p w14:paraId="784BF66F" w14:textId="77777777" w:rsidR="009B08B4" w:rsidRPr="009B08B4" w:rsidRDefault="009B08B4" w:rsidP="00627F02">
      <w:pPr>
        <w:rPr>
          <w:b/>
        </w:rPr>
      </w:pPr>
    </w:p>
    <w:sectPr w:rsidR="009B08B4" w:rsidRPr="009B08B4" w:rsidSect="00B6549F">
      <w:footerReference w:type="even" r:id="rId9"/>
      <w:footerReference w:type="default" r:id="rId10"/>
      <w:headerReference w:type="first" r:id="rId11"/>
      <w:pgSz w:w="11906" w:h="16838"/>
      <w:pgMar w:top="2552" w:right="2268"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18DFC" w14:textId="77777777" w:rsidR="00C254B3" w:rsidRDefault="00C254B3">
      <w:r>
        <w:separator/>
      </w:r>
    </w:p>
  </w:endnote>
  <w:endnote w:type="continuationSeparator" w:id="0">
    <w:p w14:paraId="62F8E51E" w14:textId="77777777" w:rsidR="00C254B3" w:rsidRDefault="00C2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0458" w14:textId="77777777" w:rsidR="0071711B" w:rsidRDefault="0071711B">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E688800" w14:textId="77777777" w:rsidR="0071711B" w:rsidRDefault="0071711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34BE" w14:textId="77777777" w:rsidR="0071711B" w:rsidRDefault="0071711B">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0B3C91">
      <w:rPr>
        <w:rStyle w:val="Sidetal"/>
        <w:noProof/>
      </w:rPr>
      <w:t>22</w:t>
    </w:r>
    <w:r>
      <w:rPr>
        <w:rStyle w:val="Sidetal"/>
      </w:rPr>
      <w:fldChar w:fldCharType="end"/>
    </w:r>
  </w:p>
  <w:p w14:paraId="1EBE4D7E" w14:textId="77777777" w:rsidR="0071711B" w:rsidRDefault="0071711B" w:rsidP="00627F0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9EF72" w14:textId="77777777" w:rsidR="00C254B3" w:rsidRDefault="00C254B3">
      <w:r>
        <w:separator/>
      </w:r>
    </w:p>
  </w:footnote>
  <w:footnote w:type="continuationSeparator" w:id="0">
    <w:p w14:paraId="23C832AC" w14:textId="77777777" w:rsidR="00C254B3" w:rsidRDefault="00C25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B460" w14:textId="77777777" w:rsidR="0071711B" w:rsidRDefault="0071711B" w:rsidP="00D4626F">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16A3D"/>
    <w:multiLevelType w:val="hybridMultilevel"/>
    <w:tmpl w:val="4954921C"/>
    <w:lvl w:ilvl="0" w:tplc="E76A6F8E">
      <w:start w:val="1"/>
      <w:numFmt w:val="bullet"/>
      <w:lvlText w:val=""/>
      <w:lvlJc w:val="left"/>
      <w:pPr>
        <w:tabs>
          <w:tab w:val="num" w:pos="454"/>
        </w:tabs>
        <w:ind w:left="454" w:hanging="454"/>
      </w:pPr>
      <w:rPr>
        <w:rFonts w:ascii="Wingdings" w:hAnsi="Wingdings"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3314933"/>
    <w:multiLevelType w:val="hybridMultilevel"/>
    <w:tmpl w:val="DF149196"/>
    <w:lvl w:ilvl="0" w:tplc="04060019">
      <w:start w:val="1"/>
      <w:numFmt w:val="lowerLetter"/>
      <w:lvlText w:val="%1."/>
      <w:lvlJc w:val="left"/>
      <w:pPr>
        <w:tabs>
          <w:tab w:val="num" w:pos="720"/>
        </w:tabs>
        <w:ind w:left="720" w:hanging="360"/>
      </w:pPr>
    </w:lvl>
    <w:lvl w:ilvl="1" w:tplc="04060005">
      <w:start w:val="1"/>
      <w:numFmt w:val="bullet"/>
      <w:lvlText w:val=""/>
      <w:lvlJc w:val="left"/>
      <w:pPr>
        <w:tabs>
          <w:tab w:val="num" w:pos="1440"/>
        </w:tabs>
        <w:ind w:left="1440" w:hanging="360"/>
      </w:pPr>
      <w:rPr>
        <w:rFonts w:ascii="Wingdings" w:hAnsi="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783422"/>
    <w:multiLevelType w:val="multilevel"/>
    <w:tmpl w:val="4314E6BE"/>
    <w:lvl w:ilvl="0">
      <w:start w:val="1"/>
      <w:numFmt w:val="decimal"/>
      <w:pStyle w:val="Overskrift1"/>
      <w:lvlText w:val="%1"/>
      <w:lvlJc w:val="left"/>
      <w:pPr>
        <w:tabs>
          <w:tab w:val="num" w:pos="1134"/>
        </w:tabs>
        <w:ind w:left="1134" w:hanging="1134"/>
      </w:pPr>
      <w:rPr>
        <w:rFonts w:hint="default"/>
      </w:rPr>
    </w:lvl>
    <w:lvl w:ilvl="1">
      <w:start w:val="1"/>
      <w:numFmt w:val="decimal"/>
      <w:pStyle w:val="Overskrift2"/>
      <w:lvlText w:val="%1.%2"/>
      <w:lvlJc w:val="left"/>
      <w:pPr>
        <w:tabs>
          <w:tab w:val="num" w:pos="1134"/>
        </w:tabs>
        <w:ind w:left="1134" w:hanging="1134"/>
      </w:pPr>
      <w:rPr>
        <w:rFonts w:hint="default"/>
      </w:rPr>
    </w:lvl>
    <w:lvl w:ilvl="2">
      <w:start w:val="1"/>
      <w:numFmt w:val="decimal"/>
      <w:pStyle w:val="Overskrift3"/>
      <w:lvlText w:val="%1.%2.%3"/>
      <w:lvlJc w:val="left"/>
      <w:pPr>
        <w:tabs>
          <w:tab w:val="num" w:pos="1134"/>
        </w:tabs>
        <w:ind w:left="1134" w:hanging="1134"/>
      </w:pPr>
      <w:rPr>
        <w:rFonts w:hint="default"/>
      </w:rPr>
    </w:lvl>
    <w:lvl w:ilvl="3">
      <w:start w:val="1"/>
      <w:numFmt w:val="decimal"/>
      <w:pStyle w:val="Overskrift4"/>
      <w:lvlText w:val="%1.%2.%3.%4"/>
      <w:lvlJc w:val="left"/>
      <w:pPr>
        <w:tabs>
          <w:tab w:val="num" w:pos="1134"/>
        </w:tabs>
        <w:ind w:left="1134" w:hanging="1134"/>
      </w:pPr>
      <w:rPr>
        <w:rFonts w:hint="default"/>
      </w:rPr>
    </w:lvl>
    <w:lvl w:ilvl="4">
      <w:start w:val="1"/>
      <w:numFmt w:val="decimal"/>
      <w:pStyle w:val="Overskrift5"/>
      <w:lvlText w:val="%1.%2.%3.%4.%5"/>
      <w:lvlJc w:val="left"/>
      <w:pPr>
        <w:tabs>
          <w:tab w:val="num" w:pos="1440"/>
        </w:tabs>
        <w:ind w:left="1134" w:hanging="1134"/>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93"/>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3"/>
    <w:rsid w:val="00003A03"/>
    <w:rsid w:val="00004560"/>
    <w:rsid w:val="000126A3"/>
    <w:rsid w:val="00016069"/>
    <w:rsid w:val="000212D3"/>
    <w:rsid w:val="00021534"/>
    <w:rsid w:val="000226AF"/>
    <w:rsid w:val="000226EF"/>
    <w:rsid w:val="00023B7B"/>
    <w:rsid w:val="000254AB"/>
    <w:rsid w:val="0003353F"/>
    <w:rsid w:val="000367A3"/>
    <w:rsid w:val="00042F5F"/>
    <w:rsid w:val="000457AE"/>
    <w:rsid w:val="0006277E"/>
    <w:rsid w:val="00063C2D"/>
    <w:rsid w:val="00066DC3"/>
    <w:rsid w:val="000713C9"/>
    <w:rsid w:val="000730BA"/>
    <w:rsid w:val="00073989"/>
    <w:rsid w:val="000870F4"/>
    <w:rsid w:val="000907FF"/>
    <w:rsid w:val="00096D01"/>
    <w:rsid w:val="000A69C2"/>
    <w:rsid w:val="000B1968"/>
    <w:rsid w:val="000B3C91"/>
    <w:rsid w:val="000B65C8"/>
    <w:rsid w:val="000B70EE"/>
    <w:rsid w:val="000C5201"/>
    <w:rsid w:val="000D0C10"/>
    <w:rsid w:val="000D0DCD"/>
    <w:rsid w:val="000D32A7"/>
    <w:rsid w:val="000D70DB"/>
    <w:rsid w:val="000E30B1"/>
    <w:rsid w:val="000F268F"/>
    <w:rsid w:val="000F32AC"/>
    <w:rsid w:val="00100DA6"/>
    <w:rsid w:val="00101765"/>
    <w:rsid w:val="0010403F"/>
    <w:rsid w:val="001045A5"/>
    <w:rsid w:val="0011188B"/>
    <w:rsid w:val="0011235F"/>
    <w:rsid w:val="00114647"/>
    <w:rsid w:val="00116ADE"/>
    <w:rsid w:val="00123266"/>
    <w:rsid w:val="0012342D"/>
    <w:rsid w:val="0012352A"/>
    <w:rsid w:val="00126421"/>
    <w:rsid w:val="001270E1"/>
    <w:rsid w:val="00135E5C"/>
    <w:rsid w:val="001413D7"/>
    <w:rsid w:val="0014282C"/>
    <w:rsid w:val="0014676F"/>
    <w:rsid w:val="001512B3"/>
    <w:rsid w:val="00152FBD"/>
    <w:rsid w:val="001571C3"/>
    <w:rsid w:val="00167250"/>
    <w:rsid w:val="00167F5A"/>
    <w:rsid w:val="00171C35"/>
    <w:rsid w:val="00173652"/>
    <w:rsid w:val="00185FB0"/>
    <w:rsid w:val="00186D1F"/>
    <w:rsid w:val="00191823"/>
    <w:rsid w:val="00196DAF"/>
    <w:rsid w:val="001A1514"/>
    <w:rsid w:val="001A36B5"/>
    <w:rsid w:val="001A4BC1"/>
    <w:rsid w:val="001B127F"/>
    <w:rsid w:val="001C4B34"/>
    <w:rsid w:val="001D2C05"/>
    <w:rsid w:val="001D7C7D"/>
    <w:rsid w:val="001E1A90"/>
    <w:rsid w:val="001E1F7C"/>
    <w:rsid w:val="001E503C"/>
    <w:rsid w:val="001E5697"/>
    <w:rsid w:val="001E59FE"/>
    <w:rsid w:val="001E5DCB"/>
    <w:rsid w:val="001F253F"/>
    <w:rsid w:val="001F7DB9"/>
    <w:rsid w:val="0020165D"/>
    <w:rsid w:val="00201EA3"/>
    <w:rsid w:val="00203526"/>
    <w:rsid w:val="00204E6E"/>
    <w:rsid w:val="00206DC8"/>
    <w:rsid w:val="00210A55"/>
    <w:rsid w:val="00211F9F"/>
    <w:rsid w:val="00213F55"/>
    <w:rsid w:val="0022038C"/>
    <w:rsid w:val="0022578C"/>
    <w:rsid w:val="00225CA3"/>
    <w:rsid w:val="00230740"/>
    <w:rsid w:val="00230747"/>
    <w:rsid w:val="00230E4E"/>
    <w:rsid w:val="00231087"/>
    <w:rsid w:val="002319E6"/>
    <w:rsid w:val="002344EF"/>
    <w:rsid w:val="0023463D"/>
    <w:rsid w:val="0023730C"/>
    <w:rsid w:val="002415E8"/>
    <w:rsid w:val="00245903"/>
    <w:rsid w:val="002508D0"/>
    <w:rsid w:val="00250BA3"/>
    <w:rsid w:val="0025185A"/>
    <w:rsid w:val="00252364"/>
    <w:rsid w:val="00264FEE"/>
    <w:rsid w:val="002734F7"/>
    <w:rsid w:val="002765DE"/>
    <w:rsid w:val="00276FB6"/>
    <w:rsid w:val="00282937"/>
    <w:rsid w:val="00282D84"/>
    <w:rsid w:val="00287B2F"/>
    <w:rsid w:val="002905FC"/>
    <w:rsid w:val="00290C56"/>
    <w:rsid w:val="00291841"/>
    <w:rsid w:val="00293B0B"/>
    <w:rsid w:val="002942F4"/>
    <w:rsid w:val="002A0C0A"/>
    <w:rsid w:val="002A130B"/>
    <w:rsid w:val="002A1AA7"/>
    <w:rsid w:val="002A6086"/>
    <w:rsid w:val="002B2820"/>
    <w:rsid w:val="002B562D"/>
    <w:rsid w:val="002B74AE"/>
    <w:rsid w:val="002C220A"/>
    <w:rsid w:val="002C3F1B"/>
    <w:rsid w:val="002C58E7"/>
    <w:rsid w:val="002D7B60"/>
    <w:rsid w:val="002E11F6"/>
    <w:rsid w:val="002E26E9"/>
    <w:rsid w:val="002E3F9D"/>
    <w:rsid w:val="002E6CEC"/>
    <w:rsid w:val="002E6F0C"/>
    <w:rsid w:val="002F2826"/>
    <w:rsid w:val="002F671C"/>
    <w:rsid w:val="00304977"/>
    <w:rsid w:val="00304ADD"/>
    <w:rsid w:val="0031021F"/>
    <w:rsid w:val="003122ED"/>
    <w:rsid w:val="00312B11"/>
    <w:rsid w:val="00314F77"/>
    <w:rsid w:val="003201C4"/>
    <w:rsid w:val="00326001"/>
    <w:rsid w:val="00327A8F"/>
    <w:rsid w:val="0033316D"/>
    <w:rsid w:val="0033335F"/>
    <w:rsid w:val="00333FE7"/>
    <w:rsid w:val="00345393"/>
    <w:rsid w:val="00351EC3"/>
    <w:rsid w:val="00360F53"/>
    <w:rsid w:val="003645D4"/>
    <w:rsid w:val="00367CA5"/>
    <w:rsid w:val="0037677D"/>
    <w:rsid w:val="00377644"/>
    <w:rsid w:val="003853D1"/>
    <w:rsid w:val="00394544"/>
    <w:rsid w:val="003946F9"/>
    <w:rsid w:val="003A0B51"/>
    <w:rsid w:val="003A3DAD"/>
    <w:rsid w:val="003B0833"/>
    <w:rsid w:val="003C5295"/>
    <w:rsid w:val="003C716D"/>
    <w:rsid w:val="003D7D60"/>
    <w:rsid w:val="003E3258"/>
    <w:rsid w:val="003E3F14"/>
    <w:rsid w:val="003E595C"/>
    <w:rsid w:val="003F177F"/>
    <w:rsid w:val="003F1ACF"/>
    <w:rsid w:val="003F266D"/>
    <w:rsid w:val="00402013"/>
    <w:rsid w:val="004036BA"/>
    <w:rsid w:val="0041100E"/>
    <w:rsid w:val="00411408"/>
    <w:rsid w:val="004131AF"/>
    <w:rsid w:val="004167E9"/>
    <w:rsid w:val="00421D00"/>
    <w:rsid w:val="00422A74"/>
    <w:rsid w:val="00424B74"/>
    <w:rsid w:val="00426251"/>
    <w:rsid w:val="00431870"/>
    <w:rsid w:val="00433273"/>
    <w:rsid w:val="0043406A"/>
    <w:rsid w:val="00434598"/>
    <w:rsid w:val="004400A3"/>
    <w:rsid w:val="00442212"/>
    <w:rsid w:val="00453451"/>
    <w:rsid w:val="0046011D"/>
    <w:rsid w:val="00467D9E"/>
    <w:rsid w:val="00470FBE"/>
    <w:rsid w:val="00476F3A"/>
    <w:rsid w:val="00480C5D"/>
    <w:rsid w:val="00483A98"/>
    <w:rsid w:val="00497685"/>
    <w:rsid w:val="004A5878"/>
    <w:rsid w:val="004C14EA"/>
    <w:rsid w:val="004C17B7"/>
    <w:rsid w:val="004D28D8"/>
    <w:rsid w:val="004D3467"/>
    <w:rsid w:val="004D3623"/>
    <w:rsid w:val="004D6D75"/>
    <w:rsid w:val="004D77F3"/>
    <w:rsid w:val="004E2077"/>
    <w:rsid w:val="004E52C6"/>
    <w:rsid w:val="004E55AB"/>
    <w:rsid w:val="004E5A21"/>
    <w:rsid w:val="004F06B6"/>
    <w:rsid w:val="004F399A"/>
    <w:rsid w:val="004F7408"/>
    <w:rsid w:val="00501D3F"/>
    <w:rsid w:val="00503BE4"/>
    <w:rsid w:val="00504975"/>
    <w:rsid w:val="00507831"/>
    <w:rsid w:val="00510E38"/>
    <w:rsid w:val="00512813"/>
    <w:rsid w:val="005142C7"/>
    <w:rsid w:val="00520472"/>
    <w:rsid w:val="00520F2F"/>
    <w:rsid w:val="005236F2"/>
    <w:rsid w:val="005248FE"/>
    <w:rsid w:val="00524D18"/>
    <w:rsid w:val="00526490"/>
    <w:rsid w:val="00540C1B"/>
    <w:rsid w:val="005433B7"/>
    <w:rsid w:val="0054432C"/>
    <w:rsid w:val="005444B2"/>
    <w:rsid w:val="00555020"/>
    <w:rsid w:val="00555FC5"/>
    <w:rsid w:val="00557450"/>
    <w:rsid w:val="00562098"/>
    <w:rsid w:val="00570E26"/>
    <w:rsid w:val="0057192B"/>
    <w:rsid w:val="00571DF4"/>
    <w:rsid w:val="005733A3"/>
    <w:rsid w:val="00577003"/>
    <w:rsid w:val="00577453"/>
    <w:rsid w:val="00584C8E"/>
    <w:rsid w:val="00587E88"/>
    <w:rsid w:val="0059103F"/>
    <w:rsid w:val="0059157E"/>
    <w:rsid w:val="005974D4"/>
    <w:rsid w:val="005A4B5E"/>
    <w:rsid w:val="005A7869"/>
    <w:rsid w:val="005B568A"/>
    <w:rsid w:val="005B59F1"/>
    <w:rsid w:val="005B7D04"/>
    <w:rsid w:val="005C2C2C"/>
    <w:rsid w:val="005C36D8"/>
    <w:rsid w:val="005C3F3E"/>
    <w:rsid w:val="005D0223"/>
    <w:rsid w:val="005D6122"/>
    <w:rsid w:val="005D7F73"/>
    <w:rsid w:val="005E2A66"/>
    <w:rsid w:val="005E624B"/>
    <w:rsid w:val="005F07D1"/>
    <w:rsid w:val="005F0BAF"/>
    <w:rsid w:val="005F10F8"/>
    <w:rsid w:val="005F1A2C"/>
    <w:rsid w:val="005F1EC4"/>
    <w:rsid w:val="005F21B4"/>
    <w:rsid w:val="006020E0"/>
    <w:rsid w:val="006068A8"/>
    <w:rsid w:val="0060768A"/>
    <w:rsid w:val="00611D58"/>
    <w:rsid w:val="006128DF"/>
    <w:rsid w:val="00615B2C"/>
    <w:rsid w:val="00615E60"/>
    <w:rsid w:val="00621434"/>
    <w:rsid w:val="00627F02"/>
    <w:rsid w:val="00641DC0"/>
    <w:rsid w:val="00652249"/>
    <w:rsid w:val="00653897"/>
    <w:rsid w:val="00655BFD"/>
    <w:rsid w:val="00656D1F"/>
    <w:rsid w:val="006600C3"/>
    <w:rsid w:val="0067273B"/>
    <w:rsid w:val="00674BCA"/>
    <w:rsid w:val="0067720E"/>
    <w:rsid w:val="00681766"/>
    <w:rsid w:val="0068504A"/>
    <w:rsid w:val="006852D7"/>
    <w:rsid w:val="006854AE"/>
    <w:rsid w:val="00697001"/>
    <w:rsid w:val="006A0550"/>
    <w:rsid w:val="006A21E1"/>
    <w:rsid w:val="006A3048"/>
    <w:rsid w:val="006A3F2C"/>
    <w:rsid w:val="006A3FBF"/>
    <w:rsid w:val="006B1AB4"/>
    <w:rsid w:val="006B471B"/>
    <w:rsid w:val="006B64CF"/>
    <w:rsid w:val="006B6C6C"/>
    <w:rsid w:val="006C1C70"/>
    <w:rsid w:val="006C23C3"/>
    <w:rsid w:val="006C2742"/>
    <w:rsid w:val="006C5843"/>
    <w:rsid w:val="006D23ED"/>
    <w:rsid w:val="006D371B"/>
    <w:rsid w:val="006D5196"/>
    <w:rsid w:val="006D596E"/>
    <w:rsid w:val="006D5A2F"/>
    <w:rsid w:val="006D6C2B"/>
    <w:rsid w:val="006E3625"/>
    <w:rsid w:val="006E60CA"/>
    <w:rsid w:val="006F2985"/>
    <w:rsid w:val="006F44B1"/>
    <w:rsid w:val="00702896"/>
    <w:rsid w:val="00703A13"/>
    <w:rsid w:val="00703A38"/>
    <w:rsid w:val="00706343"/>
    <w:rsid w:val="0070664B"/>
    <w:rsid w:val="0070740A"/>
    <w:rsid w:val="00711012"/>
    <w:rsid w:val="00715411"/>
    <w:rsid w:val="0071711B"/>
    <w:rsid w:val="00724745"/>
    <w:rsid w:val="007264F8"/>
    <w:rsid w:val="00735F30"/>
    <w:rsid w:val="007363A7"/>
    <w:rsid w:val="00736CA3"/>
    <w:rsid w:val="00737256"/>
    <w:rsid w:val="007401A6"/>
    <w:rsid w:val="007456F6"/>
    <w:rsid w:val="0074740C"/>
    <w:rsid w:val="00750F69"/>
    <w:rsid w:val="00761142"/>
    <w:rsid w:val="00766CAE"/>
    <w:rsid w:val="00771E55"/>
    <w:rsid w:val="007817E3"/>
    <w:rsid w:val="00793E98"/>
    <w:rsid w:val="007964E8"/>
    <w:rsid w:val="007A111D"/>
    <w:rsid w:val="007A26A7"/>
    <w:rsid w:val="007A50AC"/>
    <w:rsid w:val="007A63DB"/>
    <w:rsid w:val="007A7420"/>
    <w:rsid w:val="007B2F55"/>
    <w:rsid w:val="007B4B59"/>
    <w:rsid w:val="007C37EF"/>
    <w:rsid w:val="007C67B7"/>
    <w:rsid w:val="007C6960"/>
    <w:rsid w:val="007D49C1"/>
    <w:rsid w:val="007D4C48"/>
    <w:rsid w:val="007E06B6"/>
    <w:rsid w:val="007E3287"/>
    <w:rsid w:val="007E499C"/>
    <w:rsid w:val="007E7A3C"/>
    <w:rsid w:val="007E7F7E"/>
    <w:rsid w:val="007F0C98"/>
    <w:rsid w:val="007F4122"/>
    <w:rsid w:val="00804037"/>
    <w:rsid w:val="008049A3"/>
    <w:rsid w:val="00810D7A"/>
    <w:rsid w:val="0081274A"/>
    <w:rsid w:val="00813078"/>
    <w:rsid w:val="00813715"/>
    <w:rsid w:val="00813DB6"/>
    <w:rsid w:val="00813E3F"/>
    <w:rsid w:val="0081663A"/>
    <w:rsid w:val="00823526"/>
    <w:rsid w:val="00823973"/>
    <w:rsid w:val="00823D6B"/>
    <w:rsid w:val="0082441E"/>
    <w:rsid w:val="00824F44"/>
    <w:rsid w:val="0082524F"/>
    <w:rsid w:val="008252F3"/>
    <w:rsid w:val="008254B8"/>
    <w:rsid w:val="00827975"/>
    <w:rsid w:val="00832623"/>
    <w:rsid w:val="0083270F"/>
    <w:rsid w:val="00832B3A"/>
    <w:rsid w:val="00833FC4"/>
    <w:rsid w:val="008343F6"/>
    <w:rsid w:val="00836490"/>
    <w:rsid w:val="008370A7"/>
    <w:rsid w:val="00837864"/>
    <w:rsid w:val="00842E3E"/>
    <w:rsid w:val="00845449"/>
    <w:rsid w:val="00851563"/>
    <w:rsid w:val="00851603"/>
    <w:rsid w:val="00851AF6"/>
    <w:rsid w:val="00852807"/>
    <w:rsid w:val="00852C8F"/>
    <w:rsid w:val="00852EAE"/>
    <w:rsid w:val="00860C57"/>
    <w:rsid w:val="008621A9"/>
    <w:rsid w:val="008667FB"/>
    <w:rsid w:val="00867557"/>
    <w:rsid w:val="008679C3"/>
    <w:rsid w:val="00874798"/>
    <w:rsid w:val="00874E44"/>
    <w:rsid w:val="00875FCB"/>
    <w:rsid w:val="008801B4"/>
    <w:rsid w:val="00893C9C"/>
    <w:rsid w:val="00895F7E"/>
    <w:rsid w:val="008960DB"/>
    <w:rsid w:val="008A0D5F"/>
    <w:rsid w:val="008A3C4C"/>
    <w:rsid w:val="008A612F"/>
    <w:rsid w:val="008B3A7C"/>
    <w:rsid w:val="008B3F88"/>
    <w:rsid w:val="008C02BC"/>
    <w:rsid w:val="008C08F0"/>
    <w:rsid w:val="008C4AD5"/>
    <w:rsid w:val="008C7B0A"/>
    <w:rsid w:val="008C7F36"/>
    <w:rsid w:val="008D166E"/>
    <w:rsid w:val="008D2780"/>
    <w:rsid w:val="008D333F"/>
    <w:rsid w:val="008E40BF"/>
    <w:rsid w:val="008F7BEA"/>
    <w:rsid w:val="00900921"/>
    <w:rsid w:val="00903AFB"/>
    <w:rsid w:val="009041D9"/>
    <w:rsid w:val="0091212A"/>
    <w:rsid w:val="00916582"/>
    <w:rsid w:val="00920880"/>
    <w:rsid w:val="00920ED6"/>
    <w:rsid w:val="0093417D"/>
    <w:rsid w:val="00936A95"/>
    <w:rsid w:val="009417CF"/>
    <w:rsid w:val="00942131"/>
    <w:rsid w:val="009425DE"/>
    <w:rsid w:val="0094261A"/>
    <w:rsid w:val="00947F4B"/>
    <w:rsid w:val="009507FC"/>
    <w:rsid w:val="009512AB"/>
    <w:rsid w:val="009524ED"/>
    <w:rsid w:val="00954030"/>
    <w:rsid w:val="00954F5C"/>
    <w:rsid w:val="009562FA"/>
    <w:rsid w:val="00965249"/>
    <w:rsid w:val="009767C5"/>
    <w:rsid w:val="00981810"/>
    <w:rsid w:val="00982BEF"/>
    <w:rsid w:val="00985A0B"/>
    <w:rsid w:val="00985AF6"/>
    <w:rsid w:val="00986A7F"/>
    <w:rsid w:val="0099145F"/>
    <w:rsid w:val="00991AC5"/>
    <w:rsid w:val="00992A7A"/>
    <w:rsid w:val="009940F9"/>
    <w:rsid w:val="00994830"/>
    <w:rsid w:val="00994F3E"/>
    <w:rsid w:val="009953DA"/>
    <w:rsid w:val="009A338E"/>
    <w:rsid w:val="009A662B"/>
    <w:rsid w:val="009A6C3E"/>
    <w:rsid w:val="009B08B4"/>
    <w:rsid w:val="009B2C8B"/>
    <w:rsid w:val="009C16D7"/>
    <w:rsid w:val="009C4B2B"/>
    <w:rsid w:val="009C6F7A"/>
    <w:rsid w:val="009D7EBC"/>
    <w:rsid w:val="009E074B"/>
    <w:rsid w:val="009E0EF5"/>
    <w:rsid w:val="009F447C"/>
    <w:rsid w:val="009F5D43"/>
    <w:rsid w:val="00A01154"/>
    <w:rsid w:val="00A02CE5"/>
    <w:rsid w:val="00A03ED5"/>
    <w:rsid w:val="00A03F42"/>
    <w:rsid w:val="00A13E6C"/>
    <w:rsid w:val="00A14FAF"/>
    <w:rsid w:val="00A17B24"/>
    <w:rsid w:val="00A209DA"/>
    <w:rsid w:val="00A21007"/>
    <w:rsid w:val="00A210D7"/>
    <w:rsid w:val="00A238D6"/>
    <w:rsid w:val="00A309B4"/>
    <w:rsid w:val="00A43D62"/>
    <w:rsid w:val="00A461D5"/>
    <w:rsid w:val="00A50CC8"/>
    <w:rsid w:val="00A547ED"/>
    <w:rsid w:val="00A62B64"/>
    <w:rsid w:val="00A63734"/>
    <w:rsid w:val="00A63C22"/>
    <w:rsid w:val="00A64EFA"/>
    <w:rsid w:val="00A65D52"/>
    <w:rsid w:val="00A65F05"/>
    <w:rsid w:val="00A71AA4"/>
    <w:rsid w:val="00A726BA"/>
    <w:rsid w:val="00A8034E"/>
    <w:rsid w:val="00A843A3"/>
    <w:rsid w:val="00A85F61"/>
    <w:rsid w:val="00A91645"/>
    <w:rsid w:val="00AA6D4F"/>
    <w:rsid w:val="00AB307F"/>
    <w:rsid w:val="00AC0C56"/>
    <w:rsid w:val="00AC37F3"/>
    <w:rsid w:val="00AD3417"/>
    <w:rsid w:val="00AD4748"/>
    <w:rsid w:val="00AD5887"/>
    <w:rsid w:val="00AD78A7"/>
    <w:rsid w:val="00AF1BB4"/>
    <w:rsid w:val="00AF7891"/>
    <w:rsid w:val="00B0311F"/>
    <w:rsid w:val="00B07FB4"/>
    <w:rsid w:val="00B11E19"/>
    <w:rsid w:val="00B12B38"/>
    <w:rsid w:val="00B16650"/>
    <w:rsid w:val="00B16FCB"/>
    <w:rsid w:val="00B17C43"/>
    <w:rsid w:val="00B20F06"/>
    <w:rsid w:val="00B21EC7"/>
    <w:rsid w:val="00B27C42"/>
    <w:rsid w:val="00B31597"/>
    <w:rsid w:val="00B319C0"/>
    <w:rsid w:val="00B3405F"/>
    <w:rsid w:val="00B50D28"/>
    <w:rsid w:val="00B514CA"/>
    <w:rsid w:val="00B578C1"/>
    <w:rsid w:val="00B6321B"/>
    <w:rsid w:val="00B65046"/>
    <w:rsid w:val="00B6549F"/>
    <w:rsid w:val="00B6762B"/>
    <w:rsid w:val="00B71725"/>
    <w:rsid w:val="00B71975"/>
    <w:rsid w:val="00B72D44"/>
    <w:rsid w:val="00B73B66"/>
    <w:rsid w:val="00B747BD"/>
    <w:rsid w:val="00B74B35"/>
    <w:rsid w:val="00B75864"/>
    <w:rsid w:val="00B763AB"/>
    <w:rsid w:val="00B76C5A"/>
    <w:rsid w:val="00B77E2D"/>
    <w:rsid w:val="00B80D46"/>
    <w:rsid w:val="00B816F4"/>
    <w:rsid w:val="00B837C2"/>
    <w:rsid w:val="00B87D75"/>
    <w:rsid w:val="00B921E9"/>
    <w:rsid w:val="00B9515D"/>
    <w:rsid w:val="00B96443"/>
    <w:rsid w:val="00BA181B"/>
    <w:rsid w:val="00BA6674"/>
    <w:rsid w:val="00BA775C"/>
    <w:rsid w:val="00BB1835"/>
    <w:rsid w:val="00BC4D7A"/>
    <w:rsid w:val="00BD068D"/>
    <w:rsid w:val="00BD1FA3"/>
    <w:rsid w:val="00BD5E3E"/>
    <w:rsid w:val="00BD6B70"/>
    <w:rsid w:val="00BD73EE"/>
    <w:rsid w:val="00BE29B1"/>
    <w:rsid w:val="00BE2D69"/>
    <w:rsid w:val="00BE4AC3"/>
    <w:rsid w:val="00BE4FC3"/>
    <w:rsid w:val="00BE54D3"/>
    <w:rsid w:val="00BF24A3"/>
    <w:rsid w:val="00BF3405"/>
    <w:rsid w:val="00C069B6"/>
    <w:rsid w:val="00C07469"/>
    <w:rsid w:val="00C07E6F"/>
    <w:rsid w:val="00C1035A"/>
    <w:rsid w:val="00C116EC"/>
    <w:rsid w:val="00C12613"/>
    <w:rsid w:val="00C15224"/>
    <w:rsid w:val="00C2051F"/>
    <w:rsid w:val="00C218B1"/>
    <w:rsid w:val="00C21B3D"/>
    <w:rsid w:val="00C243C5"/>
    <w:rsid w:val="00C254B3"/>
    <w:rsid w:val="00C304EE"/>
    <w:rsid w:val="00C33DEC"/>
    <w:rsid w:val="00C37106"/>
    <w:rsid w:val="00C41552"/>
    <w:rsid w:val="00C442BA"/>
    <w:rsid w:val="00C45D94"/>
    <w:rsid w:val="00C50172"/>
    <w:rsid w:val="00C51B70"/>
    <w:rsid w:val="00C562A1"/>
    <w:rsid w:val="00C56378"/>
    <w:rsid w:val="00C60DC6"/>
    <w:rsid w:val="00C63303"/>
    <w:rsid w:val="00C72AB9"/>
    <w:rsid w:val="00C72C1C"/>
    <w:rsid w:val="00C72E12"/>
    <w:rsid w:val="00C77848"/>
    <w:rsid w:val="00C84C5D"/>
    <w:rsid w:val="00CA0F94"/>
    <w:rsid w:val="00CA6B0E"/>
    <w:rsid w:val="00CA7CB0"/>
    <w:rsid w:val="00CB0B9C"/>
    <w:rsid w:val="00CB3BB0"/>
    <w:rsid w:val="00CC7704"/>
    <w:rsid w:val="00CD0FBF"/>
    <w:rsid w:val="00CD447C"/>
    <w:rsid w:val="00CD47BF"/>
    <w:rsid w:val="00CE400D"/>
    <w:rsid w:val="00CE5FC6"/>
    <w:rsid w:val="00CF3C8A"/>
    <w:rsid w:val="00CF3DFC"/>
    <w:rsid w:val="00CF6813"/>
    <w:rsid w:val="00D06783"/>
    <w:rsid w:val="00D07D99"/>
    <w:rsid w:val="00D15634"/>
    <w:rsid w:val="00D156B5"/>
    <w:rsid w:val="00D20510"/>
    <w:rsid w:val="00D2299C"/>
    <w:rsid w:val="00D24101"/>
    <w:rsid w:val="00D252B7"/>
    <w:rsid w:val="00D27442"/>
    <w:rsid w:val="00D32D27"/>
    <w:rsid w:val="00D35662"/>
    <w:rsid w:val="00D36E02"/>
    <w:rsid w:val="00D423AA"/>
    <w:rsid w:val="00D4626F"/>
    <w:rsid w:val="00D469B4"/>
    <w:rsid w:val="00D5569A"/>
    <w:rsid w:val="00D57B71"/>
    <w:rsid w:val="00D6279D"/>
    <w:rsid w:val="00D67AC8"/>
    <w:rsid w:val="00D704A0"/>
    <w:rsid w:val="00D81D0F"/>
    <w:rsid w:val="00D85741"/>
    <w:rsid w:val="00D90049"/>
    <w:rsid w:val="00D91DD7"/>
    <w:rsid w:val="00D97255"/>
    <w:rsid w:val="00DA20AE"/>
    <w:rsid w:val="00DA47E0"/>
    <w:rsid w:val="00DA6497"/>
    <w:rsid w:val="00DB0692"/>
    <w:rsid w:val="00DB1461"/>
    <w:rsid w:val="00DB1CAB"/>
    <w:rsid w:val="00DB6394"/>
    <w:rsid w:val="00DC2296"/>
    <w:rsid w:val="00DC30D9"/>
    <w:rsid w:val="00DC4033"/>
    <w:rsid w:val="00DC4A16"/>
    <w:rsid w:val="00DC666D"/>
    <w:rsid w:val="00DC6E52"/>
    <w:rsid w:val="00DD1C0A"/>
    <w:rsid w:val="00DD4A08"/>
    <w:rsid w:val="00DE3535"/>
    <w:rsid w:val="00DE6291"/>
    <w:rsid w:val="00DE696E"/>
    <w:rsid w:val="00DE75EB"/>
    <w:rsid w:val="00DF2020"/>
    <w:rsid w:val="00DF7267"/>
    <w:rsid w:val="00E058BF"/>
    <w:rsid w:val="00E07A81"/>
    <w:rsid w:val="00E108A0"/>
    <w:rsid w:val="00E16B09"/>
    <w:rsid w:val="00E21B18"/>
    <w:rsid w:val="00E27472"/>
    <w:rsid w:val="00E33F2D"/>
    <w:rsid w:val="00E359D3"/>
    <w:rsid w:val="00E41C78"/>
    <w:rsid w:val="00E42AD8"/>
    <w:rsid w:val="00E434C4"/>
    <w:rsid w:val="00E46CB9"/>
    <w:rsid w:val="00E52FF3"/>
    <w:rsid w:val="00E55D6E"/>
    <w:rsid w:val="00E567BA"/>
    <w:rsid w:val="00E63A12"/>
    <w:rsid w:val="00E65927"/>
    <w:rsid w:val="00E707CE"/>
    <w:rsid w:val="00E72E7F"/>
    <w:rsid w:val="00E74043"/>
    <w:rsid w:val="00E75727"/>
    <w:rsid w:val="00E820DF"/>
    <w:rsid w:val="00E82677"/>
    <w:rsid w:val="00E82FFB"/>
    <w:rsid w:val="00E8328C"/>
    <w:rsid w:val="00E864CC"/>
    <w:rsid w:val="00E909EF"/>
    <w:rsid w:val="00E91FAF"/>
    <w:rsid w:val="00E97483"/>
    <w:rsid w:val="00EA1CFA"/>
    <w:rsid w:val="00EA26C1"/>
    <w:rsid w:val="00EB4EBB"/>
    <w:rsid w:val="00EC0E11"/>
    <w:rsid w:val="00EC1A31"/>
    <w:rsid w:val="00EC308A"/>
    <w:rsid w:val="00EC34A4"/>
    <w:rsid w:val="00EC3EAA"/>
    <w:rsid w:val="00EC6F9C"/>
    <w:rsid w:val="00ED148B"/>
    <w:rsid w:val="00ED2157"/>
    <w:rsid w:val="00ED38FF"/>
    <w:rsid w:val="00ED5A2F"/>
    <w:rsid w:val="00ED623E"/>
    <w:rsid w:val="00ED7203"/>
    <w:rsid w:val="00EE133B"/>
    <w:rsid w:val="00EE2E60"/>
    <w:rsid w:val="00EE3995"/>
    <w:rsid w:val="00EE41DF"/>
    <w:rsid w:val="00EF19EB"/>
    <w:rsid w:val="00EF5614"/>
    <w:rsid w:val="00F01472"/>
    <w:rsid w:val="00F04A2F"/>
    <w:rsid w:val="00F07EF0"/>
    <w:rsid w:val="00F11ED7"/>
    <w:rsid w:val="00F12C99"/>
    <w:rsid w:val="00F13183"/>
    <w:rsid w:val="00F1365E"/>
    <w:rsid w:val="00F15BBD"/>
    <w:rsid w:val="00F1657C"/>
    <w:rsid w:val="00F20C86"/>
    <w:rsid w:val="00F2383D"/>
    <w:rsid w:val="00F249DA"/>
    <w:rsid w:val="00F25FF5"/>
    <w:rsid w:val="00F30785"/>
    <w:rsid w:val="00F34CF1"/>
    <w:rsid w:val="00F3693C"/>
    <w:rsid w:val="00F403C4"/>
    <w:rsid w:val="00F4097F"/>
    <w:rsid w:val="00F40B3F"/>
    <w:rsid w:val="00F41B7A"/>
    <w:rsid w:val="00F47965"/>
    <w:rsid w:val="00F55421"/>
    <w:rsid w:val="00F56863"/>
    <w:rsid w:val="00F56A29"/>
    <w:rsid w:val="00F62C9B"/>
    <w:rsid w:val="00F63965"/>
    <w:rsid w:val="00F656F2"/>
    <w:rsid w:val="00F6613A"/>
    <w:rsid w:val="00F66316"/>
    <w:rsid w:val="00F71932"/>
    <w:rsid w:val="00F72C4E"/>
    <w:rsid w:val="00F7332C"/>
    <w:rsid w:val="00F75852"/>
    <w:rsid w:val="00F80E30"/>
    <w:rsid w:val="00F8125C"/>
    <w:rsid w:val="00F849EC"/>
    <w:rsid w:val="00F90D32"/>
    <w:rsid w:val="00F91118"/>
    <w:rsid w:val="00F92910"/>
    <w:rsid w:val="00FA1B9E"/>
    <w:rsid w:val="00FA4967"/>
    <w:rsid w:val="00FA6451"/>
    <w:rsid w:val="00FA78EF"/>
    <w:rsid w:val="00FB53E9"/>
    <w:rsid w:val="00FB5A4D"/>
    <w:rsid w:val="00FC32E1"/>
    <w:rsid w:val="00FC38A4"/>
    <w:rsid w:val="00FC5A8B"/>
    <w:rsid w:val="00FC664C"/>
    <w:rsid w:val="00FD07E0"/>
    <w:rsid w:val="00FD150B"/>
    <w:rsid w:val="00FD2C0D"/>
    <w:rsid w:val="00FD4070"/>
    <w:rsid w:val="00FD7132"/>
    <w:rsid w:val="00FE0C4F"/>
    <w:rsid w:val="00FE2056"/>
    <w:rsid w:val="00FE44CF"/>
    <w:rsid w:val="00FE68A3"/>
    <w:rsid w:val="00FF0032"/>
    <w:rsid w:val="00FF04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14:docId w14:val="0845B9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B"/>
    <w:pPr>
      <w:spacing w:line="360" w:lineRule="auto"/>
      <w:jc w:val="both"/>
    </w:pPr>
    <w:rPr>
      <w:rFonts w:ascii="Verdana" w:hAnsi="Verdana"/>
      <w:spacing w:val="6"/>
      <w:sz w:val="18"/>
      <w:szCs w:val="24"/>
    </w:rPr>
  </w:style>
  <w:style w:type="paragraph" w:styleId="Overskrift1">
    <w:name w:val="heading 1"/>
    <w:basedOn w:val="Normal"/>
    <w:next w:val="Normal"/>
    <w:qFormat/>
    <w:pPr>
      <w:keepNext/>
      <w:numPr>
        <w:numId w:val="1"/>
      </w:numPr>
      <w:spacing w:before="240" w:after="240"/>
      <w:outlineLvl w:val="0"/>
    </w:pPr>
    <w:rPr>
      <w:b/>
      <w:bCs/>
      <w:kern w:val="32"/>
      <w:szCs w:val="32"/>
    </w:rPr>
  </w:style>
  <w:style w:type="paragraph" w:styleId="Overskrift2">
    <w:name w:val="heading 2"/>
    <w:basedOn w:val="Normal"/>
    <w:next w:val="Normal"/>
    <w:qFormat/>
    <w:pPr>
      <w:keepNext/>
      <w:numPr>
        <w:ilvl w:val="1"/>
        <w:numId w:val="1"/>
      </w:numPr>
      <w:spacing w:before="120" w:after="240"/>
      <w:outlineLvl w:val="1"/>
    </w:pPr>
    <w:rPr>
      <w:b/>
      <w:bCs/>
      <w:iCs/>
      <w:szCs w:val="28"/>
    </w:rPr>
  </w:style>
  <w:style w:type="paragraph" w:styleId="Overskrift3">
    <w:name w:val="heading 3"/>
    <w:basedOn w:val="Normal"/>
    <w:next w:val="Normal"/>
    <w:qFormat/>
    <w:pPr>
      <w:keepNext/>
      <w:numPr>
        <w:ilvl w:val="2"/>
        <w:numId w:val="1"/>
      </w:numPr>
      <w:spacing w:before="120" w:after="240"/>
      <w:outlineLvl w:val="2"/>
    </w:pPr>
    <w:rPr>
      <w:bCs/>
      <w:szCs w:val="26"/>
    </w:rPr>
  </w:style>
  <w:style w:type="paragraph" w:styleId="Overskrift4">
    <w:name w:val="heading 4"/>
    <w:basedOn w:val="Normal"/>
    <w:next w:val="Normal"/>
    <w:qFormat/>
    <w:pPr>
      <w:keepNext/>
      <w:numPr>
        <w:ilvl w:val="3"/>
        <w:numId w:val="1"/>
      </w:numPr>
      <w:spacing w:before="120" w:after="240"/>
      <w:outlineLvl w:val="3"/>
    </w:pPr>
    <w:rPr>
      <w:bCs/>
      <w:szCs w:val="28"/>
    </w:rPr>
  </w:style>
  <w:style w:type="paragraph" w:styleId="Overskrift5">
    <w:name w:val="heading 5"/>
    <w:basedOn w:val="Normal"/>
    <w:next w:val="Normal"/>
    <w:qFormat/>
    <w:pPr>
      <w:numPr>
        <w:ilvl w:val="4"/>
        <w:numId w:val="1"/>
      </w:numPr>
      <w:tabs>
        <w:tab w:val="clear" w:pos="1440"/>
      </w:tabs>
      <w:outlineLvl w:val="4"/>
    </w:pPr>
    <w:rPr>
      <w:bCs/>
      <w:iCs/>
      <w:szCs w:val="26"/>
    </w:rPr>
  </w:style>
  <w:style w:type="paragraph" w:styleId="Overskrift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Overskrift7">
    <w:name w:val="heading 7"/>
    <w:basedOn w:val="Normal"/>
    <w:next w:val="Normal"/>
    <w:qFormat/>
    <w:pPr>
      <w:numPr>
        <w:ilvl w:val="6"/>
        <w:numId w:val="1"/>
      </w:numPr>
      <w:spacing w:before="240" w:after="60"/>
      <w:outlineLvl w:val="6"/>
    </w:pPr>
    <w:rPr>
      <w:rFonts w:ascii="Times New Roman" w:hAnsi="Times New Roman"/>
      <w:sz w:val="24"/>
    </w:rPr>
  </w:style>
  <w:style w:type="paragraph" w:styleId="Overskrift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Overskrift9">
    <w:name w:val="heading 9"/>
    <w:basedOn w:val="Normal"/>
    <w:next w:val="Normal"/>
    <w:qFormat/>
    <w:pPr>
      <w:numPr>
        <w:ilvl w:val="8"/>
        <w:numId w:val="1"/>
      </w:numPr>
      <w:spacing w:before="240" w:after="60"/>
      <w:outlineLvl w:val="8"/>
    </w:pPr>
    <w:rPr>
      <w:rFonts w:ascii="Arial" w:hAnsi="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Dokumentoversigt">
    <w:name w:val="Document Map"/>
    <w:basedOn w:val="Normal"/>
    <w:semiHidden/>
    <w:pPr>
      <w:shd w:val="clear" w:color="auto" w:fill="000080"/>
    </w:pPr>
    <w:rPr>
      <w:rFonts w:ascii="Tahoma" w:hAnsi="Tahoma" w:cs="Tahoma"/>
    </w:rPr>
  </w:style>
  <w:style w:type="paragraph" w:styleId="Sidefod">
    <w:name w:val="footer"/>
    <w:basedOn w:val="Normal"/>
    <w:pPr>
      <w:tabs>
        <w:tab w:val="center" w:pos="4819"/>
        <w:tab w:val="right" w:pos="9638"/>
      </w:tabs>
    </w:pPr>
    <w:rPr>
      <w:sz w:val="16"/>
    </w:rPr>
  </w:style>
  <w:style w:type="character" w:styleId="Sidetal">
    <w:name w:val="page number"/>
    <w:basedOn w:val="Standardskrifttypeiafsnit"/>
  </w:style>
  <w:style w:type="paragraph" w:styleId="Sidehoved">
    <w:name w:val="header"/>
    <w:basedOn w:val="Normal"/>
    <w:pPr>
      <w:tabs>
        <w:tab w:val="center" w:pos="4819"/>
        <w:tab w:val="right" w:pos="9638"/>
      </w:tabs>
    </w:pPr>
  </w:style>
  <w:style w:type="paragraph" w:styleId="Indholdsfortegnelse1">
    <w:name w:val="toc 1"/>
    <w:basedOn w:val="Normal"/>
    <w:next w:val="Normal"/>
    <w:autoRedefine/>
    <w:semiHidden/>
  </w:style>
  <w:style w:type="paragraph" w:styleId="Titel">
    <w:name w:val="Title"/>
    <w:basedOn w:val="Normal"/>
    <w:qFormat/>
    <w:pPr>
      <w:spacing w:before="240" w:after="60"/>
      <w:jc w:val="center"/>
      <w:outlineLvl w:val="0"/>
    </w:pPr>
    <w:rPr>
      <w:rFonts w:ascii="Arial" w:hAnsi="Arial"/>
      <w:b/>
      <w:bCs/>
      <w:kern w:val="28"/>
      <w:sz w:val="32"/>
      <w:szCs w:val="32"/>
    </w:rPr>
  </w:style>
  <w:style w:type="paragraph" w:styleId="Brevhoved">
    <w:name w:val="Message Header"/>
    <w:basedOn w:val="Normal"/>
    <w:pPr>
      <w:pBdr>
        <w:top w:val="single" w:sz="6" w:space="1" w:color="auto"/>
        <w:left w:val="single" w:sz="6" w:space="1" w:color="auto"/>
        <w:bottom w:val="single" w:sz="6" w:space="1" w:color="auto"/>
        <w:right w:val="single" w:sz="6" w:space="1" w:color="auto"/>
      </w:pBdr>
      <w:shd w:val="pct20" w:color="auto" w:fill="auto"/>
    </w:pPr>
    <w:rPr>
      <w:b/>
    </w:rPr>
  </w:style>
  <w:style w:type="paragraph" w:customStyle="1" w:styleId="Standardoverskrift">
    <w:name w:val="Standardoverskrift"/>
    <w:basedOn w:val="Normal"/>
    <w:next w:val="Normal"/>
    <w:rPr>
      <w:b/>
      <w:smallCaps/>
      <w:sz w:val="22"/>
    </w:rPr>
  </w:style>
  <w:style w:type="paragraph" w:styleId="Indholdsfortegnelse2">
    <w:name w:val="toc 2"/>
    <w:basedOn w:val="Normal"/>
    <w:next w:val="Normal"/>
    <w:autoRedefine/>
    <w:semiHidden/>
    <w:pPr>
      <w:ind w:left="180"/>
    </w:pPr>
  </w:style>
  <w:style w:type="paragraph" w:styleId="Indholdsfortegnelse3">
    <w:name w:val="toc 3"/>
    <w:basedOn w:val="Normal"/>
    <w:next w:val="Normal"/>
    <w:autoRedefine/>
    <w:semiHidden/>
    <w:pPr>
      <w:ind w:left="360"/>
    </w:pPr>
  </w:style>
  <w:style w:type="paragraph" w:styleId="Indholdsfortegnelse4">
    <w:name w:val="toc 4"/>
    <w:basedOn w:val="Normal"/>
    <w:next w:val="Normal"/>
    <w:autoRedefine/>
    <w:semiHidden/>
    <w:pPr>
      <w:ind w:left="540"/>
    </w:pPr>
  </w:style>
  <w:style w:type="paragraph" w:styleId="Indholdsfortegnelse5">
    <w:name w:val="toc 5"/>
    <w:basedOn w:val="Normal"/>
    <w:next w:val="Normal"/>
    <w:autoRedefine/>
    <w:semiHidden/>
    <w:pPr>
      <w:ind w:left="720"/>
    </w:pPr>
  </w:style>
  <w:style w:type="paragraph" w:styleId="Indholdsfortegnelse6">
    <w:name w:val="toc 6"/>
    <w:basedOn w:val="Normal"/>
    <w:next w:val="Normal"/>
    <w:autoRedefine/>
    <w:semiHidden/>
    <w:pPr>
      <w:ind w:left="900"/>
    </w:pPr>
  </w:style>
  <w:style w:type="paragraph" w:styleId="Indholdsfortegnelse7">
    <w:name w:val="toc 7"/>
    <w:basedOn w:val="Normal"/>
    <w:next w:val="Normal"/>
    <w:autoRedefine/>
    <w:semiHidden/>
    <w:pPr>
      <w:ind w:left="1080"/>
    </w:pPr>
  </w:style>
  <w:style w:type="paragraph" w:styleId="Indholdsfortegnelse8">
    <w:name w:val="toc 8"/>
    <w:basedOn w:val="Normal"/>
    <w:next w:val="Normal"/>
    <w:autoRedefine/>
    <w:semiHidden/>
    <w:pPr>
      <w:ind w:left="1260"/>
    </w:pPr>
  </w:style>
  <w:style w:type="paragraph" w:styleId="Indholdsfortegnelse9">
    <w:name w:val="toc 9"/>
    <w:basedOn w:val="Normal"/>
    <w:next w:val="Normal"/>
    <w:autoRedefine/>
    <w:semiHidden/>
    <w:pPr>
      <w:ind w:left="1440"/>
    </w:pPr>
  </w:style>
  <w:style w:type="character" w:styleId="Hyperlink">
    <w:name w:val="Hyperlink"/>
    <w:basedOn w:val="Standardskrifttypeiafsnit"/>
    <w:rPr>
      <w:rFonts w:ascii="Verdana" w:hAnsi="Verdana"/>
      <w:color w:val="0000FF"/>
      <w:sz w:val="20"/>
      <w:u w:val="single"/>
    </w:rPr>
  </w:style>
  <w:style w:type="paragraph" w:styleId="Brdtekstindrykning">
    <w:name w:val="Body Text Indent"/>
    <w:basedOn w:val="Normal"/>
    <w:pPr>
      <w:ind w:left="454"/>
    </w:pPr>
  </w:style>
  <w:style w:type="paragraph" w:customStyle="1" w:styleId="Bilagstitel">
    <w:name w:val="Bilagstitel"/>
    <w:basedOn w:val="Titel"/>
    <w:next w:val="Standardoverskrift"/>
    <w:pPr>
      <w:spacing w:after="240"/>
      <w:jc w:val="left"/>
    </w:pPr>
    <w:rPr>
      <w:rFonts w:ascii="Verdana" w:hAnsi="Verdana"/>
      <w:smallCaps/>
      <w:sz w:val="22"/>
    </w:rPr>
  </w:style>
  <w:style w:type="paragraph" w:styleId="Brdtekst">
    <w:name w:val="Body Text"/>
    <w:basedOn w:val="Normal"/>
    <w:rsid w:val="00824F44"/>
    <w:pPr>
      <w:spacing w:after="120"/>
    </w:pPr>
  </w:style>
  <w:style w:type="paragraph" w:styleId="Markeringsbobletekst">
    <w:name w:val="Balloon Text"/>
    <w:basedOn w:val="Normal"/>
    <w:semiHidden/>
    <w:rsid w:val="003767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712981">
      <w:bodyDiv w:val="1"/>
      <w:marLeft w:val="0"/>
      <w:marRight w:val="0"/>
      <w:marTop w:val="0"/>
      <w:marBottom w:val="0"/>
      <w:divBdr>
        <w:top w:val="none" w:sz="0" w:space="0" w:color="auto"/>
        <w:left w:val="none" w:sz="0" w:space="0" w:color="auto"/>
        <w:bottom w:val="none" w:sz="0" w:space="0" w:color="auto"/>
        <w:right w:val="none" w:sz="0" w:space="0" w:color="auto"/>
      </w:divBdr>
      <w:divsChild>
        <w:div w:id="417948434">
          <w:marLeft w:val="0"/>
          <w:marRight w:val="0"/>
          <w:marTop w:val="0"/>
          <w:marBottom w:val="0"/>
          <w:divBdr>
            <w:top w:val="none" w:sz="0" w:space="0" w:color="auto"/>
            <w:left w:val="none" w:sz="0" w:space="0" w:color="auto"/>
            <w:bottom w:val="none" w:sz="0" w:space="0" w:color="auto"/>
            <w:right w:val="none" w:sz="0" w:space="0" w:color="auto"/>
          </w:divBdr>
        </w:div>
        <w:div w:id="999575388">
          <w:marLeft w:val="0"/>
          <w:marRight w:val="0"/>
          <w:marTop w:val="0"/>
          <w:marBottom w:val="0"/>
          <w:divBdr>
            <w:top w:val="none" w:sz="0" w:space="0" w:color="auto"/>
            <w:left w:val="none" w:sz="0" w:space="0" w:color="auto"/>
            <w:bottom w:val="none" w:sz="0" w:space="0" w:color="auto"/>
            <w:right w:val="none" w:sz="0" w:space="0" w:color="auto"/>
          </w:divBdr>
        </w:div>
      </w:divsChild>
    </w:div>
    <w:div w:id="1408456666">
      <w:bodyDiv w:val="1"/>
      <w:marLeft w:val="0"/>
      <w:marRight w:val="0"/>
      <w:marTop w:val="0"/>
      <w:marBottom w:val="0"/>
      <w:divBdr>
        <w:top w:val="none" w:sz="0" w:space="0" w:color="auto"/>
        <w:left w:val="none" w:sz="0" w:space="0" w:color="auto"/>
        <w:bottom w:val="none" w:sz="0" w:space="0" w:color="auto"/>
        <w:right w:val="none" w:sz="0" w:space="0" w:color="auto"/>
      </w:divBdr>
      <w:divsChild>
        <w:div w:id="334960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st.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tst.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10506</Words>
  <Characters>70955</Characters>
  <Application>Microsoft Office Word</Application>
  <DocSecurity>6</DocSecurity>
  <Lines>591</Lines>
  <Paragraphs>162</Paragraphs>
  <ScaleCrop>false</ScaleCrop>
  <HeadingPairs>
    <vt:vector size="2" baseType="variant">
      <vt:variant>
        <vt:lpstr>Titel</vt:lpstr>
      </vt:variant>
      <vt:variant>
        <vt:i4>1</vt:i4>
      </vt:variant>
    </vt:vector>
  </HeadingPairs>
  <TitlesOfParts>
    <vt:vector size="1" baseType="lpstr">
      <vt:lpstr>VEJLEDNING TIL STANDARDKONTRAKT FOR LANGVARIGT IT-PROJEKT</vt:lpstr>
    </vt:vector>
  </TitlesOfParts>
  <Company/>
  <LinksUpToDate>false</LinksUpToDate>
  <CharactersWithSpaces>81299</CharactersWithSpaces>
  <SharedDoc>false</SharedDoc>
  <HLinks>
    <vt:vector size="468" baseType="variant">
      <vt:variant>
        <vt:i4>7602228</vt:i4>
      </vt:variant>
      <vt:variant>
        <vt:i4>462</vt:i4>
      </vt:variant>
      <vt:variant>
        <vt:i4>0</vt:i4>
      </vt:variant>
      <vt:variant>
        <vt:i4>5</vt:i4>
      </vt:variant>
      <vt:variant>
        <vt:lpwstr>http://www.itst.dk/</vt:lpwstr>
      </vt:variant>
      <vt:variant>
        <vt:lpwstr/>
      </vt:variant>
      <vt:variant>
        <vt:i4>7602228</vt:i4>
      </vt:variant>
      <vt:variant>
        <vt:i4>459</vt:i4>
      </vt:variant>
      <vt:variant>
        <vt:i4>0</vt:i4>
      </vt:variant>
      <vt:variant>
        <vt:i4>5</vt:i4>
      </vt:variant>
      <vt:variant>
        <vt:lpwstr>http://www.itst.dk/</vt:lpwstr>
      </vt:variant>
      <vt:variant>
        <vt:lpwstr/>
      </vt:variant>
      <vt:variant>
        <vt:i4>2031669</vt:i4>
      </vt:variant>
      <vt:variant>
        <vt:i4>452</vt:i4>
      </vt:variant>
      <vt:variant>
        <vt:i4>0</vt:i4>
      </vt:variant>
      <vt:variant>
        <vt:i4>5</vt:i4>
      </vt:variant>
      <vt:variant>
        <vt:lpwstr/>
      </vt:variant>
      <vt:variant>
        <vt:lpwstr>_Toc183315668</vt:lpwstr>
      </vt:variant>
      <vt:variant>
        <vt:i4>2031669</vt:i4>
      </vt:variant>
      <vt:variant>
        <vt:i4>446</vt:i4>
      </vt:variant>
      <vt:variant>
        <vt:i4>0</vt:i4>
      </vt:variant>
      <vt:variant>
        <vt:i4>5</vt:i4>
      </vt:variant>
      <vt:variant>
        <vt:lpwstr/>
      </vt:variant>
      <vt:variant>
        <vt:lpwstr>_Toc183315667</vt:lpwstr>
      </vt:variant>
      <vt:variant>
        <vt:i4>2031669</vt:i4>
      </vt:variant>
      <vt:variant>
        <vt:i4>440</vt:i4>
      </vt:variant>
      <vt:variant>
        <vt:i4>0</vt:i4>
      </vt:variant>
      <vt:variant>
        <vt:i4>5</vt:i4>
      </vt:variant>
      <vt:variant>
        <vt:lpwstr/>
      </vt:variant>
      <vt:variant>
        <vt:lpwstr>_Toc183315666</vt:lpwstr>
      </vt:variant>
      <vt:variant>
        <vt:i4>2031669</vt:i4>
      </vt:variant>
      <vt:variant>
        <vt:i4>434</vt:i4>
      </vt:variant>
      <vt:variant>
        <vt:i4>0</vt:i4>
      </vt:variant>
      <vt:variant>
        <vt:i4>5</vt:i4>
      </vt:variant>
      <vt:variant>
        <vt:lpwstr/>
      </vt:variant>
      <vt:variant>
        <vt:lpwstr>_Toc183315665</vt:lpwstr>
      </vt:variant>
      <vt:variant>
        <vt:i4>2031669</vt:i4>
      </vt:variant>
      <vt:variant>
        <vt:i4>428</vt:i4>
      </vt:variant>
      <vt:variant>
        <vt:i4>0</vt:i4>
      </vt:variant>
      <vt:variant>
        <vt:i4>5</vt:i4>
      </vt:variant>
      <vt:variant>
        <vt:lpwstr/>
      </vt:variant>
      <vt:variant>
        <vt:lpwstr>_Toc183315664</vt:lpwstr>
      </vt:variant>
      <vt:variant>
        <vt:i4>2031669</vt:i4>
      </vt:variant>
      <vt:variant>
        <vt:i4>422</vt:i4>
      </vt:variant>
      <vt:variant>
        <vt:i4>0</vt:i4>
      </vt:variant>
      <vt:variant>
        <vt:i4>5</vt:i4>
      </vt:variant>
      <vt:variant>
        <vt:lpwstr/>
      </vt:variant>
      <vt:variant>
        <vt:lpwstr>_Toc183315663</vt:lpwstr>
      </vt:variant>
      <vt:variant>
        <vt:i4>2031669</vt:i4>
      </vt:variant>
      <vt:variant>
        <vt:i4>416</vt:i4>
      </vt:variant>
      <vt:variant>
        <vt:i4>0</vt:i4>
      </vt:variant>
      <vt:variant>
        <vt:i4>5</vt:i4>
      </vt:variant>
      <vt:variant>
        <vt:lpwstr/>
      </vt:variant>
      <vt:variant>
        <vt:lpwstr>_Toc183315662</vt:lpwstr>
      </vt:variant>
      <vt:variant>
        <vt:i4>2031669</vt:i4>
      </vt:variant>
      <vt:variant>
        <vt:i4>410</vt:i4>
      </vt:variant>
      <vt:variant>
        <vt:i4>0</vt:i4>
      </vt:variant>
      <vt:variant>
        <vt:i4>5</vt:i4>
      </vt:variant>
      <vt:variant>
        <vt:lpwstr/>
      </vt:variant>
      <vt:variant>
        <vt:lpwstr>_Toc183315661</vt:lpwstr>
      </vt:variant>
      <vt:variant>
        <vt:i4>2031669</vt:i4>
      </vt:variant>
      <vt:variant>
        <vt:i4>404</vt:i4>
      </vt:variant>
      <vt:variant>
        <vt:i4>0</vt:i4>
      </vt:variant>
      <vt:variant>
        <vt:i4>5</vt:i4>
      </vt:variant>
      <vt:variant>
        <vt:lpwstr/>
      </vt:variant>
      <vt:variant>
        <vt:lpwstr>_Toc183315660</vt:lpwstr>
      </vt:variant>
      <vt:variant>
        <vt:i4>1835061</vt:i4>
      </vt:variant>
      <vt:variant>
        <vt:i4>398</vt:i4>
      </vt:variant>
      <vt:variant>
        <vt:i4>0</vt:i4>
      </vt:variant>
      <vt:variant>
        <vt:i4>5</vt:i4>
      </vt:variant>
      <vt:variant>
        <vt:lpwstr/>
      </vt:variant>
      <vt:variant>
        <vt:lpwstr>_Toc183315659</vt:lpwstr>
      </vt:variant>
      <vt:variant>
        <vt:i4>1835061</vt:i4>
      </vt:variant>
      <vt:variant>
        <vt:i4>392</vt:i4>
      </vt:variant>
      <vt:variant>
        <vt:i4>0</vt:i4>
      </vt:variant>
      <vt:variant>
        <vt:i4>5</vt:i4>
      </vt:variant>
      <vt:variant>
        <vt:lpwstr/>
      </vt:variant>
      <vt:variant>
        <vt:lpwstr>_Toc183315658</vt:lpwstr>
      </vt:variant>
      <vt:variant>
        <vt:i4>1835061</vt:i4>
      </vt:variant>
      <vt:variant>
        <vt:i4>386</vt:i4>
      </vt:variant>
      <vt:variant>
        <vt:i4>0</vt:i4>
      </vt:variant>
      <vt:variant>
        <vt:i4>5</vt:i4>
      </vt:variant>
      <vt:variant>
        <vt:lpwstr/>
      </vt:variant>
      <vt:variant>
        <vt:lpwstr>_Toc183315657</vt:lpwstr>
      </vt:variant>
      <vt:variant>
        <vt:i4>1835061</vt:i4>
      </vt:variant>
      <vt:variant>
        <vt:i4>380</vt:i4>
      </vt:variant>
      <vt:variant>
        <vt:i4>0</vt:i4>
      </vt:variant>
      <vt:variant>
        <vt:i4>5</vt:i4>
      </vt:variant>
      <vt:variant>
        <vt:lpwstr/>
      </vt:variant>
      <vt:variant>
        <vt:lpwstr>_Toc183315656</vt:lpwstr>
      </vt:variant>
      <vt:variant>
        <vt:i4>1835061</vt:i4>
      </vt:variant>
      <vt:variant>
        <vt:i4>374</vt:i4>
      </vt:variant>
      <vt:variant>
        <vt:i4>0</vt:i4>
      </vt:variant>
      <vt:variant>
        <vt:i4>5</vt:i4>
      </vt:variant>
      <vt:variant>
        <vt:lpwstr/>
      </vt:variant>
      <vt:variant>
        <vt:lpwstr>_Toc183315655</vt:lpwstr>
      </vt:variant>
      <vt:variant>
        <vt:i4>1835061</vt:i4>
      </vt:variant>
      <vt:variant>
        <vt:i4>368</vt:i4>
      </vt:variant>
      <vt:variant>
        <vt:i4>0</vt:i4>
      </vt:variant>
      <vt:variant>
        <vt:i4>5</vt:i4>
      </vt:variant>
      <vt:variant>
        <vt:lpwstr/>
      </vt:variant>
      <vt:variant>
        <vt:lpwstr>_Toc183315654</vt:lpwstr>
      </vt:variant>
      <vt:variant>
        <vt:i4>1835061</vt:i4>
      </vt:variant>
      <vt:variant>
        <vt:i4>362</vt:i4>
      </vt:variant>
      <vt:variant>
        <vt:i4>0</vt:i4>
      </vt:variant>
      <vt:variant>
        <vt:i4>5</vt:i4>
      </vt:variant>
      <vt:variant>
        <vt:lpwstr/>
      </vt:variant>
      <vt:variant>
        <vt:lpwstr>_Toc183315653</vt:lpwstr>
      </vt:variant>
      <vt:variant>
        <vt:i4>1835061</vt:i4>
      </vt:variant>
      <vt:variant>
        <vt:i4>356</vt:i4>
      </vt:variant>
      <vt:variant>
        <vt:i4>0</vt:i4>
      </vt:variant>
      <vt:variant>
        <vt:i4>5</vt:i4>
      </vt:variant>
      <vt:variant>
        <vt:lpwstr/>
      </vt:variant>
      <vt:variant>
        <vt:lpwstr>_Toc183315652</vt:lpwstr>
      </vt:variant>
      <vt:variant>
        <vt:i4>1835061</vt:i4>
      </vt:variant>
      <vt:variant>
        <vt:i4>350</vt:i4>
      </vt:variant>
      <vt:variant>
        <vt:i4>0</vt:i4>
      </vt:variant>
      <vt:variant>
        <vt:i4>5</vt:i4>
      </vt:variant>
      <vt:variant>
        <vt:lpwstr/>
      </vt:variant>
      <vt:variant>
        <vt:lpwstr>_Toc183315651</vt:lpwstr>
      </vt:variant>
      <vt:variant>
        <vt:i4>1835061</vt:i4>
      </vt:variant>
      <vt:variant>
        <vt:i4>344</vt:i4>
      </vt:variant>
      <vt:variant>
        <vt:i4>0</vt:i4>
      </vt:variant>
      <vt:variant>
        <vt:i4>5</vt:i4>
      </vt:variant>
      <vt:variant>
        <vt:lpwstr/>
      </vt:variant>
      <vt:variant>
        <vt:lpwstr>_Toc183315650</vt:lpwstr>
      </vt:variant>
      <vt:variant>
        <vt:i4>1900597</vt:i4>
      </vt:variant>
      <vt:variant>
        <vt:i4>338</vt:i4>
      </vt:variant>
      <vt:variant>
        <vt:i4>0</vt:i4>
      </vt:variant>
      <vt:variant>
        <vt:i4>5</vt:i4>
      </vt:variant>
      <vt:variant>
        <vt:lpwstr/>
      </vt:variant>
      <vt:variant>
        <vt:lpwstr>_Toc183315649</vt:lpwstr>
      </vt:variant>
      <vt:variant>
        <vt:i4>1900597</vt:i4>
      </vt:variant>
      <vt:variant>
        <vt:i4>332</vt:i4>
      </vt:variant>
      <vt:variant>
        <vt:i4>0</vt:i4>
      </vt:variant>
      <vt:variant>
        <vt:i4>5</vt:i4>
      </vt:variant>
      <vt:variant>
        <vt:lpwstr/>
      </vt:variant>
      <vt:variant>
        <vt:lpwstr>_Toc183315648</vt:lpwstr>
      </vt:variant>
      <vt:variant>
        <vt:i4>1900597</vt:i4>
      </vt:variant>
      <vt:variant>
        <vt:i4>326</vt:i4>
      </vt:variant>
      <vt:variant>
        <vt:i4>0</vt:i4>
      </vt:variant>
      <vt:variant>
        <vt:i4>5</vt:i4>
      </vt:variant>
      <vt:variant>
        <vt:lpwstr/>
      </vt:variant>
      <vt:variant>
        <vt:lpwstr>_Toc183315647</vt:lpwstr>
      </vt:variant>
      <vt:variant>
        <vt:i4>1900597</vt:i4>
      </vt:variant>
      <vt:variant>
        <vt:i4>320</vt:i4>
      </vt:variant>
      <vt:variant>
        <vt:i4>0</vt:i4>
      </vt:variant>
      <vt:variant>
        <vt:i4>5</vt:i4>
      </vt:variant>
      <vt:variant>
        <vt:lpwstr/>
      </vt:variant>
      <vt:variant>
        <vt:lpwstr>_Toc183315646</vt:lpwstr>
      </vt:variant>
      <vt:variant>
        <vt:i4>1900597</vt:i4>
      </vt:variant>
      <vt:variant>
        <vt:i4>314</vt:i4>
      </vt:variant>
      <vt:variant>
        <vt:i4>0</vt:i4>
      </vt:variant>
      <vt:variant>
        <vt:i4>5</vt:i4>
      </vt:variant>
      <vt:variant>
        <vt:lpwstr/>
      </vt:variant>
      <vt:variant>
        <vt:lpwstr>_Toc183315645</vt:lpwstr>
      </vt:variant>
      <vt:variant>
        <vt:i4>1900597</vt:i4>
      </vt:variant>
      <vt:variant>
        <vt:i4>308</vt:i4>
      </vt:variant>
      <vt:variant>
        <vt:i4>0</vt:i4>
      </vt:variant>
      <vt:variant>
        <vt:i4>5</vt:i4>
      </vt:variant>
      <vt:variant>
        <vt:lpwstr/>
      </vt:variant>
      <vt:variant>
        <vt:lpwstr>_Toc183315644</vt:lpwstr>
      </vt:variant>
      <vt:variant>
        <vt:i4>1900597</vt:i4>
      </vt:variant>
      <vt:variant>
        <vt:i4>302</vt:i4>
      </vt:variant>
      <vt:variant>
        <vt:i4>0</vt:i4>
      </vt:variant>
      <vt:variant>
        <vt:i4>5</vt:i4>
      </vt:variant>
      <vt:variant>
        <vt:lpwstr/>
      </vt:variant>
      <vt:variant>
        <vt:lpwstr>_Toc183315643</vt:lpwstr>
      </vt:variant>
      <vt:variant>
        <vt:i4>1900597</vt:i4>
      </vt:variant>
      <vt:variant>
        <vt:i4>296</vt:i4>
      </vt:variant>
      <vt:variant>
        <vt:i4>0</vt:i4>
      </vt:variant>
      <vt:variant>
        <vt:i4>5</vt:i4>
      </vt:variant>
      <vt:variant>
        <vt:lpwstr/>
      </vt:variant>
      <vt:variant>
        <vt:lpwstr>_Toc183315642</vt:lpwstr>
      </vt:variant>
      <vt:variant>
        <vt:i4>1900597</vt:i4>
      </vt:variant>
      <vt:variant>
        <vt:i4>290</vt:i4>
      </vt:variant>
      <vt:variant>
        <vt:i4>0</vt:i4>
      </vt:variant>
      <vt:variant>
        <vt:i4>5</vt:i4>
      </vt:variant>
      <vt:variant>
        <vt:lpwstr/>
      </vt:variant>
      <vt:variant>
        <vt:lpwstr>_Toc183315641</vt:lpwstr>
      </vt:variant>
      <vt:variant>
        <vt:i4>1900597</vt:i4>
      </vt:variant>
      <vt:variant>
        <vt:i4>284</vt:i4>
      </vt:variant>
      <vt:variant>
        <vt:i4>0</vt:i4>
      </vt:variant>
      <vt:variant>
        <vt:i4>5</vt:i4>
      </vt:variant>
      <vt:variant>
        <vt:lpwstr/>
      </vt:variant>
      <vt:variant>
        <vt:lpwstr>_Toc183315640</vt:lpwstr>
      </vt:variant>
      <vt:variant>
        <vt:i4>1703989</vt:i4>
      </vt:variant>
      <vt:variant>
        <vt:i4>278</vt:i4>
      </vt:variant>
      <vt:variant>
        <vt:i4>0</vt:i4>
      </vt:variant>
      <vt:variant>
        <vt:i4>5</vt:i4>
      </vt:variant>
      <vt:variant>
        <vt:lpwstr/>
      </vt:variant>
      <vt:variant>
        <vt:lpwstr>_Toc183315639</vt:lpwstr>
      </vt:variant>
      <vt:variant>
        <vt:i4>1703989</vt:i4>
      </vt:variant>
      <vt:variant>
        <vt:i4>272</vt:i4>
      </vt:variant>
      <vt:variant>
        <vt:i4>0</vt:i4>
      </vt:variant>
      <vt:variant>
        <vt:i4>5</vt:i4>
      </vt:variant>
      <vt:variant>
        <vt:lpwstr/>
      </vt:variant>
      <vt:variant>
        <vt:lpwstr>_Toc183315638</vt:lpwstr>
      </vt:variant>
      <vt:variant>
        <vt:i4>1703989</vt:i4>
      </vt:variant>
      <vt:variant>
        <vt:i4>266</vt:i4>
      </vt:variant>
      <vt:variant>
        <vt:i4>0</vt:i4>
      </vt:variant>
      <vt:variant>
        <vt:i4>5</vt:i4>
      </vt:variant>
      <vt:variant>
        <vt:lpwstr/>
      </vt:variant>
      <vt:variant>
        <vt:lpwstr>_Toc183315637</vt:lpwstr>
      </vt:variant>
      <vt:variant>
        <vt:i4>1703989</vt:i4>
      </vt:variant>
      <vt:variant>
        <vt:i4>260</vt:i4>
      </vt:variant>
      <vt:variant>
        <vt:i4>0</vt:i4>
      </vt:variant>
      <vt:variant>
        <vt:i4>5</vt:i4>
      </vt:variant>
      <vt:variant>
        <vt:lpwstr/>
      </vt:variant>
      <vt:variant>
        <vt:lpwstr>_Toc183315636</vt:lpwstr>
      </vt:variant>
      <vt:variant>
        <vt:i4>1703989</vt:i4>
      </vt:variant>
      <vt:variant>
        <vt:i4>254</vt:i4>
      </vt:variant>
      <vt:variant>
        <vt:i4>0</vt:i4>
      </vt:variant>
      <vt:variant>
        <vt:i4>5</vt:i4>
      </vt:variant>
      <vt:variant>
        <vt:lpwstr/>
      </vt:variant>
      <vt:variant>
        <vt:lpwstr>_Toc183315635</vt:lpwstr>
      </vt:variant>
      <vt:variant>
        <vt:i4>1703989</vt:i4>
      </vt:variant>
      <vt:variant>
        <vt:i4>248</vt:i4>
      </vt:variant>
      <vt:variant>
        <vt:i4>0</vt:i4>
      </vt:variant>
      <vt:variant>
        <vt:i4>5</vt:i4>
      </vt:variant>
      <vt:variant>
        <vt:lpwstr/>
      </vt:variant>
      <vt:variant>
        <vt:lpwstr>_Toc183315634</vt:lpwstr>
      </vt:variant>
      <vt:variant>
        <vt:i4>1703989</vt:i4>
      </vt:variant>
      <vt:variant>
        <vt:i4>242</vt:i4>
      </vt:variant>
      <vt:variant>
        <vt:i4>0</vt:i4>
      </vt:variant>
      <vt:variant>
        <vt:i4>5</vt:i4>
      </vt:variant>
      <vt:variant>
        <vt:lpwstr/>
      </vt:variant>
      <vt:variant>
        <vt:lpwstr>_Toc183315633</vt:lpwstr>
      </vt:variant>
      <vt:variant>
        <vt:i4>1703989</vt:i4>
      </vt:variant>
      <vt:variant>
        <vt:i4>236</vt:i4>
      </vt:variant>
      <vt:variant>
        <vt:i4>0</vt:i4>
      </vt:variant>
      <vt:variant>
        <vt:i4>5</vt:i4>
      </vt:variant>
      <vt:variant>
        <vt:lpwstr/>
      </vt:variant>
      <vt:variant>
        <vt:lpwstr>_Toc183315632</vt:lpwstr>
      </vt:variant>
      <vt:variant>
        <vt:i4>1703989</vt:i4>
      </vt:variant>
      <vt:variant>
        <vt:i4>230</vt:i4>
      </vt:variant>
      <vt:variant>
        <vt:i4>0</vt:i4>
      </vt:variant>
      <vt:variant>
        <vt:i4>5</vt:i4>
      </vt:variant>
      <vt:variant>
        <vt:lpwstr/>
      </vt:variant>
      <vt:variant>
        <vt:lpwstr>_Toc183315631</vt:lpwstr>
      </vt:variant>
      <vt:variant>
        <vt:i4>1703989</vt:i4>
      </vt:variant>
      <vt:variant>
        <vt:i4>224</vt:i4>
      </vt:variant>
      <vt:variant>
        <vt:i4>0</vt:i4>
      </vt:variant>
      <vt:variant>
        <vt:i4>5</vt:i4>
      </vt:variant>
      <vt:variant>
        <vt:lpwstr/>
      </vt:variant>
      <vt:variant>
        <vt:lpwstr>_Toc183315630</vt:lpwstr>
      </vt:variant>
      <vt:variant>
        <vt:i4>1769525</vt:i4>
      </vt:variant>
      <vt:variant>
        <vt:i4>218</vt:i4>
      </vt:variant>
      <vt:variant>
        <vt:i4>0</vt:i4>
      </vt:variant>
      <vt:variant>
        <vt:i4>5</vt:i4>
      </vt:variant>
      <vt:variant>
        <vt:lpwstr/>
      </vt:variant>
      <vt:variant>
        <vt:lpwstr>_Toc183315629</vt:lpwstr>
      </vt:variant>
      <vt:variant>
        <vt:i4>1769525</vt:i4>
      </vt:variant>
      <vt:variant>
        <vt:i4>212</vt:i4>
      </vt:variant>
      <vt:variant>
        <vt:i4>0</vt:i4>
      </vt:variant>
      <vt:variant>
        <vt:i4>5</vt:i4>
      </vt:variant>
      <vt:variant>
        <vt:lpwstr/>
      </vt:variant>
      <vt:variant>
        <vt:lpwstr>_Toc183315628</vt:lpwstr>
      </vt:variant>
      <vt:variant>
        <vt:i4>1769525</vt:i4>
      </vt:variant>
      <vt:variant>
        <vt:i4>206</vt:i4>
      </vt:variant>
      <vt:variant>
        <vt:i4>0</vt:i4>
      </vt:variant>
      <vt:variant>
        <vt:i4>5</vt:i4>
      </vt:variant>
      <vt:variant>
        <vt:lpwstr/>
      </vt:variant>
      <vt:variant>
        <vt:lpwstr>_Toc183315627</vt:lpwstr>
      </vt:variant>
      <vt:variant>
        <vt:i4>1769525</vt:i4>
      </vt:variant>
      <vt:variant>
        <vt:i4>200</vt:i4>
      </vt:variant>
      <vt:variant>
        <vt:i4>0</vt:i4>
      </vt:variant>
      <vt:variant>
        <vt:i4>5</vt:i4>
      </vt:variant>
      <vt:variant>
        <vt:lpwstr/>
      </vt:variant>
      <vt:variant>
        <vt:lpwstr>_Toc183315626</vt:lpwstr>
      </vt:variant>
      <vt:variant>
        <vt:i4>1769525</vt:i4>
      </vt:variant>
      <vt:variant>
        <vt:i4>194</vt:i4>
      </vt:variant>
      <vt:variant>
        <vt:i4>0</vt:i4>
      </vt:variant>
      <vt:variant>
        <vt:i4>5</vt:i4>
      </vt:variant>
      <vt:variant>
        <vt:lpwstr/>
      </vt:variant>
      <vt:variant>
        <vt:lpwstr>_Toc183315625</vt:lpwstr>
      </vt:variant>
      <vt:variant>
        <vt:i4>1769525</vt:i4>
      </vt:variant>
      <vt:variant>
        <vt:i4>188</vt:i4>
      </vt:variant>
      <vt:variant>
        <vt:i4>0</vt:i4>
      </vt:variant>
      <vt:variant>
        <vt:i4>5</vt:i4>
      </vt:variant>
      <vt:variant>
        <vt:lpwstr/>
      </vt:variant>
      <vt:variant>
        <vt:lpwstr>_Toc183315624</vt:lpwstr>
      </vt:variant>
      <vt:variant>
        <vt:i4>1769525</vt:i4>
      </vt:variant>
      <vt:variant>
        <vt:i4>182</vt:i4>
      </vt:variant>
      <vt:variant>
        <vt:i4>0</vt:i4>
      </vt:variant>
      <vt:variant>
        <vt:i4>5</vt:i4>
      </vt:variant>
      <vt:variant>
        <vt:lpwstr/>
      </vt:variant>
      <vt:variant>
        <vt:lpwstr>_Toc183315623</vt:lpwstr>
      </vt:variant>
      <vt:variant>
        <vt:i4>1769525</vt:i4>
      </vt:variant>
      <vt:variant>
        <vt:i4>176</vt:i4>
      </vt:variant>
      <vt:variant>
        <vt:i4>0</vt:i4>
      </vt:variant>
      <vt:variant>
        <vt:i4>5</vt:i4>
      </vt:variant>
      <vt:variant>
        <vt:lpwstr/>
      </vt:variant>
      <vt:variant>
        <vt:lpwstr>_Toc183315622</vt:lpwstr>
      </vt:variant>
      <vt:variant>
        <vt:i4>1769525</vt:i4>
      </vt:variant>
      <vt:variant>
        <vt:i4>170</vt:i4>
      </vt:variant>
      <vt:variant>
        <vt:i4>0</vt:i4>
      </vt:variant>
      <vt:variant>
        <vt:i4>5</vt:i4>
      </vt:variant>
      <vt:variant>
        <vt:lpwstr/>
      </vt:variant>
      <vt:variant>
        <vt:lpwstr>_Toc183315621</vt:lpwstr>
      </vt:variant>
      <vt:variant>
        <vt:i4>1769525</vt:i4>
      </vt:variant>
      <vt:variant>
        <vt:i4>164</vt:i4>
      </vt:variant>
      <vt:variant>
        <vt:i4>0</vt:i4>
      </vt:variant>
      <vt:variant>
        <vt:i4>5</vt:i4>
      </vt:variant>
      <vt:variant>
        <vt:lpwstr/>
      </vt:variant>
      <vt:variant>
        <vt:lpwstr>_Toc183315620</vt:lpwstr>
      </vt:variant>
      <vt:variant>
        <vt:i4>1572917</vt:i4>
      </vt:variant>
      <vt:variant>
        <vt:i4>158</vt:i4>
      </vt:variant>
      <vt:variant>
        <vt:i4>0</vt:i4>
      </vt:variant>
      <vt:variant>
        <vt:i4>5</vt:i4>
      </vt:variant>
      <vt:variant>
        <vt:lpwstr/>
      </vt:variant>
      <vt:variant>
        <vt:lpwstr>_Toc183315619</vt:lpwstr>
      </vt:variant>
      <vt:variant>
        <vt:i4>1572917</vt:i4>
      </vt:variant>
      <vt:variant>
        <vt:i4>152</vt:i4>
      </vt:variant>
      <vt:variant>
        <vt:i4>0</vt:i4>
      </vt:variant>
      <vt:variant>
        <vt:i4>5</vt:i4>
      </vt:variant>
      <vt:variant>
        <vt:lpwstr/>
      </vt:variant>
      <vt:variant>
        <vt:lpwstr>_Toc183315618</vt:lpwstr>
      </vt:variant>
      <vt:variant>
        <vt:i4>1572917</vt:i4>
      </vt:variant>
      <vt:variant>
        <vt:i4>146</vt:i4>
      </vt:variant>
      <vt:variant>
        <vt:i4>0</vt:i4>
      </vt:variant>
      <vt:variant>
        <vt:i4>5</vt:i4>
      </vt:variant>
      <vt:variant>
        <vt:lpwstr/>
      </vt:variant>
      <vt:variant>
        <vt:lpwstr>_Toc183315617</vt:lpwstr>
      </vt:variant>
      <vt:variant>
        <vt:i4>1572917</vt:i4>
      </vt:variant>
      <vt:variant>
        <vt:i4>140</vt:i4>
      </vt:variant>
      <vt:variant>
        <vt:i4>0</vt:i4>
      </vt:variant>
      <vt:variant>
        <vt:i4>5</vt:i4>
      </vt:variant>
      <vt:variant>
        <vt:lpwstr/>
      </vt:variant>
      <vt:variant>
        <vt:lpwstr>_Toc183315616</vt:lpwstr>
      </vt:variant>
      <vt:variant>
        <vt:i4>1572917</vt:i4>
      </vt:variant>
      <vt:variant>
        <vt:i4>134</vt:i4>
      </vt:variant>
      <vt:variant>
        <vt:i4>0</vt:i4>
      </vt:variant>
      <vt:variant>
        <vt:i4>5</vt:i4>
      </vt:variant>
      <vt:variant>
        <vt:lpwstr/>
      </vt:variant>
      <vt:variant>
        <vt:lpwstr>_Toc183315615</vt:lpwstr>
      </vt:variant>
      <vt:variant>
        <vt:i4>1572917</vt:i4>
      </vt:variant>
      <vt:variant>
        <vt:i4>128</vt:i4>
      </vt:variant>
      <vt:variant>
        <vt:i4>0</vt:i4>
      </vt:variant>
      <vt:variant>
        <vt:i4>5</vt:i4>
      </vt:variant>
      <vt:variant>
        <vt:lpwstr/>
      </vt:variant>
      <vt:variant>
        <vt:lpwstr>_Toc183315614</vt:lpwstr>
      </vt:variant>
      <vt:variant>
        <vt:i4>1572917</vt:i4>
      </vt:variant>
      <vt:variant>
        <vt:i4>122</vt:i4>
      </vt:variant>
      <vt:variant>
        <vt:i4>0</vt:i4>
      </vt:variant>
      <vt:variant>
        <vt:i4>5</vt:i4>
      </vt:variant>
      <vt:variant>
        <vt:lpwstr/>
      </vt:variant>
      <vt:variant>
        <vt:lpwstr>_Toc183315613</vt:lpwstr>
      </vt:variant>
      <vt:variant>
        <vt:i4>1572917</vt:i4>
      </vt:variant>
      <vt:variant>
        <vt:i4>116</vt:i4>
      </vt:variant>
      <vt:variant>
        <vt:i4>0</vt:i4>
      </vt:variant>
      <vt:variant>
        <vt:i4>5</vt:i4>
      </vt:variant>
      <vt:variant>
        <vt:lpwstr/>
      </vt:variant>
      <vt:variant>
        <vt:lpwstr>_Toc183315612</vt:lpwstr>
      </vt:variant>
      <vt:variant>
        <vt:i4>1572917</vt:i4>
      </vt:variant>
      <vt:variant>
        <vt:i4>110</vt:i4>
      </vt:variant>
      <vt:variant>
        <vt:i4>0</vt:i4>
      </vt:variant>
      <vt:variant>
        <vt:i4>5</vt:i4>
      </vt:variant>
      <vt:variant>
        <vt:lpwstr/>
      </vt:variant>
      <vt:variant>
        <vt:lpwstr>_Toc183315611</vt:lpwstr>
      </vt:variant>
      <vt:variant>
        <vt:i4>1572917</vt:i4>
      </vt:variant>
      <vt:variant>
        <vt:i4>104</vt:i4>
      </vt:variant>
      <vt:variant>
        <vt:i4>0</vt:i4>
      </vt:variant>
      <vt:variant>
        <vt:i4>5</vt:i4>
      </vt:variant>
      <vt:variant>
        <vt:lpwstr/>
      </vt:variant>
      <vt:variant>
        <vt:lpwstr>_Toc183315610</vt:lpwstr>
      </vt:variant>
      <vt:variant>
        <vt:i4>1638453</vt:i4>
      </vt:variant>
      <vt:variant>
        <vt:i4>98</vt:i4>
      </vt:variant>
      <vt:variant>
        <vt:i4>0</vt:i4>
      </vt:variant>
      <vt:variant>
        <vt:i4>5</vt:i4>
      </vt:variant>
      <vt:variant>
        <vt:lpwstr/>
      </vt:variant>
      <vt:variant>
        <vt:lpwstr>_Toc183315609</vt:lpwstr>
      </vt:variant>
      <vt:variant>
        <vt:i4>1638453</vt:i4>
      </vt:variant>
      <vt:variant>
        <vt:i4>92</vt:i4>
      </vt:variant>
      <vt:variant>
        <vt:i4>0</vt:i4>
      </vt:variant>
      <vt:variant>
        <vt:i4>5</vt:i4>
      </vt:variant>
      <vt:variant>
        <vt:lpwstr/>
      </vt:variant>
      <vt:variant>
        <vt:lpwstr>_Toc183315608</vt:lpwstr>
      </vt:variant>
      <vt:variant>
        <vt:i4>1638453</vt:i4>
      </vt:variant>
      <vt:variant>
        <vt:i4>86</vt:i4>
      </vt:variant>
      <vt:variant>
        <vt:i4>0</vt:i4>
      </vt:variant>
      <vt:variant>
        <vt:i4>5</vt:i4>
      </vt:variant>
      <vt:variant>
        <vt:lpwstr/>
      </vt:variant>
      <vt:variant>
        <vt:lpwstr>_Toc183315607</vt:lpwstr>
      </vt:variant>
      <vt:variant>
        <vt:i4>1638453</vt:i4>
      </vt:variant>
      <vt:variant>
        <vt:i4>80</vt:i4>
      </vt:variant>
      <vt:variant>
        <vt:i4>0</vt:i4>
      </vt:variant>
      <vt:variant>
        <vt:i4>5</vt:i4>
      </vt:variant>
      <vt:variant>
        <vt:lpwstr/>
      </vt:variant>
      <vt:variant>
        <vt:lpwstr>_Toc183315606</vt:lpwstr>
      </vt:variant>
      <vt:variant>
        <vt:i4>1638453</vt:i4>
      </vt:variant>
      <vt:variant>
        <vt:i4>74</vt:i4>
      </vt:variant>
      <vt:variant>
        <vt:i4>0</vt:i4>
      </vt:variant>
      <vt:variant>
        <vt:i4>5</vt:i4>
      </vt:variant>
      <vt:variant>
        <vt:lpwstr/>
      </vt:variant>
      <vt:variant>
        <vt:lpwstr>_Toc183315605</vt:lpwstr>
      </vt:variant>
      <vt:variant>
        <vt:i4>1638453</vt:i4>
      </vt:variant>
      <vt:variant>
        <vt:i4>68</vt:i4>
      </vt:variant>
      <vt:variant>
        <vt:i4>0</vt:i4>
      </vt:variant>
      <vt:variant>
        <vt:i4>5</vt:i4>
      </vt:variant>
      <vt:variant>
        <vt:lpwstr/>
      </vt:variant>
      <vt:variant>
        <vt:lpwstr>_Toc183315604</vt:lpwstr>
      </vt:variant>
      <vt:variant>
        <vt:i4>1638453</vt:i4>
      </vt:variant>
      <vt:variant>
        <vt:i4>62</vt:i4>
      </vt:variant>
      <vt:variant>
        <vt:i4>0</vt:i4>
      </vt:variant>
      <vt:variant>
        <vt:i4>5</vt:i4>
      </vt:variant>
      <vt:variant>
        <vt:lpwstr/>
      </vt:variant>
      <vt:variant>
        <vt:lpwstr>_Toc183315603</vt:lpwstr>
      </vt:variant>
      <vt:variant>
        <vt:i4>1638453</vt:i4>
      </vt:variant>
      <vt:variant>
        <vt:i4>56</vt:i4>
      </vt:variant>
      <vt:variant>
        <vt:i4>0</vt:i4>
      </vt:variant>
      <vt:variant>
        <vt:i4>5</vt:i4>
      </vt:variant>
      <vt:variant>
        <vt:lpwstr/>
      </vt:variant>
      <vt:variant>
        <vt:lpwstr>_Toc183315602</vt:lpwstr>
      </vt:variant>
      <vt:variant>
        <vt:i4>1638453</vt:i4>
      </vt:variant>
      <vt:variant>
        <vt:i4>50</vt:i4>
      </vt:variant>
      <vt:variant>
        <vt:i4>0</vt:i4>
      </vt:variant>
      <vt:variant>
        <vt:i4>5</vt:i4>
      </vt:variant>
      <vt:variant>
        <vt:lpwstr/>
      </vt:variant>
      <vt:variant>
        <vt:lpwstr>_Toc183315601</vt:lpwstr>
      </vt:variant>
      <vt:variant>
        <vt:i4>1638453</vt:i4>
      </vt:variant>
      <vt:variant>
        <vt:i4>44</vt:i4>
      </vt:variant>
      <vt:variant>
        <vt:i4>0</vt:i4>
      </vt:variant>
      <vt:variant>
        <vt:i4>5</vt:i4>
      </vt:variant>
      <vt:variant>
        <vt:lpwstr/>
      </vt:variant>
      <vt:variant>
        <vt:lpwstr>_Toc183315600</vt:lpwstr>
      </vt:variant>
      <vt:variant>
        <vt:i4>1048630</vt:i4>
      </vt:variant>
      <vt:variant>
        <vt:i4>38</vt:i4>
      </vt:variant>
      <vt:variant>
        <vt:i4>0</vt:i4>
      </vt:variant>
      <vt:variant>
        <vt:i4>5</vt:i4>
      </vt:variant>
      <vt:variant>
        <vt:lpwstr/>
      </vt:variant>
      <vt:variant>
        <vt:lpwstr>_Toc183315599</vt:lpwstr>
      </vt:variant>
      <vt:variant>
        <vt:i4>1048630</vt:i4>
      </vt:variant>
      <vt:variant>
        <vt:i4>32</vt:i4>
      </vt:variant>
      <vt:variant>
        <vt:i4>0</vt:i4>
      </vt:variant>
      <vt:variant>
        <vt:i4>5</vt:i4>
      </vt:variant>
      <vt:variant>
        <vt:lpwstr/>
      </vt:variant>
      <vt:variant>
        <vt:lpwstr>_Toc183315598</vt:lpwstr>
      </vt:variant>
      <vt:variant>
        <vt:i4>1048630</vt:i4>
      </vt:variant>
      <vt:variant>
        <vt:i4>26</vt:i4>
      </vt:variant>
      <vt:variant>
        <vt:i4>0</vt:i4>
      </vt:variant>
      <vt:variant>
        <vt:i4>5</vt:i4>
      </vt:variant>
      <vt:variant>
        <vt:lpwstr/>
      </vt:variant>
      <vt:variant>
        <vt:lpwstr>_Toc183315597</vt:lpwstr>
      </vt:variant>
      <vt:variant>
        <vt:i4>1048630</vt:i4>
      </vt:variant>
      <vt:variant>
        <vt:i4>20</vt:i4>
      </vt:variant>
      <vt:variant>
        <vt:i4>0</vt:i4>
      </vt:variant>
      <vt:variant>
        <vt:i4>5</vt:i4>
      </vt:variant>
      <vt:variant>
        <vt:lpwstr/>
      </vt:variant>
      <vt:variant>
        <vt:lpwstr>_Toc183315596</vt:lpwstr>
      </vt:variant>
      <vt:variant>
        <vt:i4>1048630</vt:i4>
      </vt:variant>
      <vt:variant>
        <vt:i4>14</vt:i4>
      </vt:variant>
      <vt:variant>
        <vt:i4>0</vt:i4>
      </vt:variant>
      <vt:variant>
        <vt:i4>5</vt:i4>
      </vt:variant>
      <vt:variant>
        <vt:lpwstr/>
      </vt:variant>
      <vt:variant>
        <vt:lpwstr>_Toc183315595</vt:lpwstr>
      </vt:variant>
      <vt:variant>
        <vt:i4>1048630</vt:i4>
      </vt:variant>
      <vt:variant>
        <vt:i4>8</vt:i4>
      </vt:variant>
      <vt:variant>
        <vt:i4>0</vt:i4>
      </vt:variant>
      <vt:variant>
        <vt:i4>5</vt:i4>
      </vt:variant>
      <vt:variant>
        <vt:lpwstr/>
      </vt:variant>
      <vt:variant>
        <vt:lpwstr>_Toc183315594</vt:lpwstr>
      </vt:variant>
      <vt:variant>
        <vt:i4>1048630</vt:i4>
      </vt:variant>
      <vt:variant>
        <vt:i4>2</vt:i4>
      </vt:variant>
      <vt:variant>
        <vt:i4>0</vt:i4>
      </vt:variant>
      <vt:variant>
        <vt:i4>5</vt:i4>
      </vt:variant>
      <vt:variant>
        <vt:lpwstr/>
      </vt:variant>
      <vt:variant>
        <vt:lpwstr>_Toc183315593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TIL STANDARDKONTRAKT FOR LANGVARIGT IT-PROJEKT</dc:title>
  <dc:subject/>
  <dc:creator/>
  <cp:keywords/>
  <dc:description/>
  <cp:lastModifiedBy/>
  <cp:revision>1</cp:revision>
  <cp:lastPrinted>2007-12-11T12:23:00Z</cp:lastPrinted>
  <dcterms:created xsi:type="dcterms:W3CDTF">2022-03-09T13:10:00Z</dcterms:created>
  <dcterms:modified xsi:type="dcterms:W3CDTF">2022-03-09T13:10:00Z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